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3E934" w14:textId="77777777" w:rsidR="008B4CBC" w:rsidRDefault="008B4CBC" w:rsidP="008B4CBC">
      <w:pPr>
        <w:pStyle w:val="F2-zkladn"/>
        <w:spacing w:line="276" w:lineRule="auto"/>
        <w:rPr>
          <w:b/>
          <w:sz w:val="28"/>
          <w:szCs w:val="28"/>
        </w:rPr>
      </w:pPr>
      <w:r>
        <w:rPr>
          <w:b/>
          <w:sz w:val="28"/>
          <w:szCs w:val="28"/>
        </w:rPr>
        <w:t>TISKOVÁ ZPRÁVA</w:t>
      </w:r>
    </w:p>
    <w:p w14:paraId="6A51F8D5" w14:textId="7335BB2F" w:rsidR="008B4CBC" w:rsidRPr="00AC3268" w:rsidRDefault="008B4CBC" w:rsidP="00AC3268">
      <w:pPr>
        <w:pStyle w:val="F2-zkladn"/>
        <w:spacing w:line="276" w:lineRule="auto"/>
        <w:jc w:val="right"/>
        <w:rPr>
          <w:b/>
          <w:sz w:val="28"/>
          <w:szCs w:val="28"/>
        </w:rPr>
      </w:pPr>
      <w:r w:rsidRPr="00455A3C">
        <w:tab/>
      </w:r>
      <w:r w:rsidRPr="00893890">
        <w:t>Praha,</w:t>
      </w:r>
      <w:r>
        <w:t xml:space="preserve"> </w:t>
      </w:r>
      <w:r w:rsidR="00E11E52">
        <w:t>1</w:t>
      </w:r>
      <w:r w:rsidR="00F336C6">
        <w:t>8</w:t>
      </w:r>
      <w:r>
        <w:t xml:space="preserve">. </w:t>
      </w:r>
      <w:r w:rsidR="00E11E52">
        <w:t>září</w:t>
      </w:r>
      <w:r>
        <w:t xml:space="preserve"> </w:t>
      </w:r>
      <w:r w:rsidRPr="00893890">
        <w:t>202</w:t>
      </w:r>
      <w:r>
        <w:t>6</w:t>
      </w:r>
    </w:p>
    <w:p w14:paraId="1D5146E8" w14:textId="6FF82D22" w:rsidR="00FB399D" w:rsidRPr="00FB399D" w:rsidRDefault="00FB399D" w:rsidP="00FB399D">
      <w:pPr>
        <w:pStyle w:val="F2-zkladn"/>
        <w:rPr>
          <w:b/>
          <w:bCs/>
          <w:kern w:val="28"/>
          <w:sz w:val="28"/>
          <w:szCs w:val="28"/>
        </w:rPr>
      </w:pPr>
      <w:r w:rsidRPr="00FB399D">
        <w:rPr>
          <w:b/>
          <w:bCs/>
          <w:kern w:val="28"/>
          <w:sz w:val="28"/>
          <w:szCs w:val="28"/>
        </w:rPr>
        <w:t>Salman Ahmed, globální makroekonomický analytik a vedoucí strategické alokace aktiv ve Fidelity International, komentuje středeční zasedání Federálního výboru pro volný trh (FOMC)</w:t>
      </w:r>
    </w:p>
    <w:p w14:paraId="387F0828" w14:textId="25CD2676" w:rsidR="00FB399D" w:rsidRPr="00FB399D" w:rsidRDefault="00FB399D" w:rsidP="00FB399D">
      <w:r w:rsidRPr="00FB399D">
        <w:t>„Zvýšení úrokových sazeb ze strany Federálního rezervního systému o 25 bazických bodů se všeobecně očekávalo. Důležitější bylo poselství, že fungování reakcí měnové politiky je jasnější.</w:t>
      </w:r>
      <w:r w:rsidR="00FC74A7">
        <w:t>“</w:t>
      </w:r>
    </w:p>
    <w:p w14:paraId="7C68A5EB" w14:textId="4471B678" w:rsidR="00FB399D" w:rsidRPr="00FB399D" w:rsidRDefault="00FB399D" w:rsidP="00FB399D">
      <w:r w:rsidRPr="00FB399D">
        <w:t>„Rozhodnutí bylo jednomyslné. To je důležité, protože předsedovi Kevinu Warshovi poskytuje institucionální krytí v době, kdy administrativa tlačí na uvolnění měnové politiky. Nešlo o těsné ani sporné rozhodnutí. Výbor jako celek dospěl k závěru, že inflace a odolnost ekonomické aktivity ospravedlňují přísnější měnovou politiku.</w:t>
      </w:r>
      <w:r w:rsidR="00FC74A7">
        <w:t>“</w:t>
      </w:r>
    </w:p>
    <w:p w14:paraId="55B21BD6" w14:textId="77777777" w:rsidR="00FB399D" w:rsidRPr="00FB399D" w:rsidRDefault="00FB399D" w:rsidP="00FB399D">
      <w:r w:rsidRPr="00FB399D">
        <w:t>„Toto poselství podpořily také nové předpovědi. Medián bodového grafu (dot plot) ukazuje na ještě jedno zvýšení sazeb v roce 2026 a žádné snížení v roce 2027. Ještě výraznější je skutečnost, že podle očekávání se inflace nevrátí k 2% cíli až do roku 2029.“</w:t>
      </w:r>
    </w:p>
    <w:p w14:paraId="2CE2B723" w14:textId="77777777" w:rsidR="00FB399D" w:rsidRPr="00FB399D" w:rsidRDefault="00FB399D" w:rsidP="00FB399D">
      <w:r w:rsidRPr="00FB399D">
        <w:t>„Je to klíčový makroekonomický signál z tohoto zasedání.“</w:t>
      </w:r>
    </w:p>
    <w:p w14:paraId="10987DC1" w14:textId="77777777" w:rsidR="00FB399D" w:rsidRPr="00FB399D" w:rsidRDefault="00FB399D" w:rsidP="00FB399D">
      <w:r w:rsidRPr="00FB399D">
        <w:t>„Pokud bude prognóza Fedu zhruba správná, Spojené státy stráví přibližně osm let s inflací nad cílovou úrovní, než bude cenová stabilita obnovena. To je v souladu s režimem, který je zahrnutý v našich dlouhodobých předpokladech vývoje kapitálových trhů. Ve Fidelity už delší dobu očekáváme, že inflace bude odolnější a ustálí se nad úrovněmi, na které si investoři zvykli po globální finanční krizi.“</w:t>
      </w:r>
    </w:p>
    <w:p w14:paraId="451D05E4" w14:textId="77777777" w:rsidR="00FB399D" w:rsidRPr="00FB399D" w:rsidRDefault="00FB399D" w:rsidP="00FB399D">
      <w:r w:rsidRPr="00FB399D">
        <w:t>„Nejde pouze o to, že pokles inflace trvá déle. Změnila se samotná struktura ekonomiky. Geopolitická fragmentace, energetická bezpečnost, větší role fiskální politiky, zdvojování dodavatelských řetězců a kapitálová náročnost investičního cyklu spojeného s umělou inteligencí – to vše ukazuje na svět, v němž inflace pravděpodobně zůstane trvalejší.“</w:t>
      </w:r>
    </w:p>
    <w:p w14:paraId="0577DF30" w14:textId="77777777" w:rsidR="00FB399D" w:rsidRPr="00FB399D" w:rsidRDefault="00FB399D" w:rsidP="00FB399D">
      <w:r w:rsidRPr="00FB399D">
        <w:t>„Vlastní prognózy Fedu tuto realitu stále více reflektují. Warshova tisková konference byla rovněž jestřábí a v zásadě odpovídala jeho projevu v Jackson Hole. Uvedl také, že Fed odstranil část uvolnění měnové politiky, což naznačuje, že podle jeho názoru se úrokové sazby stále nacházejí pod krátkodobě neutrální úrovní. Inflace zůstává příliš vysoká a Fed potřebuje přesvědčivější důkazy, že se dostává k cíli dostatečně rychlým tempem. Do té doby zůstává nastavení politiky spíše přísnější.“</w:t>
      </w:r>
    </w:p>
    <w:p w14:paraId="62B9E25E" w14:textId="77777777" w:rsidR="00FB399D" w:rsidRPr="00FB399D" w:rsidRDefault="00FB399D" w:rsidP="00FB399D">
      <w:r w:rsidRPr="00FB399D">
        <w:t>„Konvenční signalizace měnové politiky (forward guidance) co se bude dít stále chyběla. Ve srovnání s červencem je však reakční funkce Fedu snáze čitelná. Inflace zůstává nad cílem, ekonomická aktivita je odolná a kapitálové výdaje jsou silné. Pokud se tato kombinace nezmění, další zpřísňování měnové politiky zůstává ve hře.“</w:t>
      </w:r>
    </w:p>
    <w:p w14:paraId="102E1741" w14:textId="77777777" w:rsidR="00FB399D" w:rsidRPr="00FB399D" w:rsidRDefault="00FB399D" w:rsidP="00FB399D">
      <w:r w:rsidRPr="00FB399D">
        <w:t>„Za pozornost stojí také reakce na dlouhém konci výnosové křivky. Výnosy dlouhodobých amerických státních dluhopisů klesly navzdory zvýšení sazeb a jestřábímu dot plotu. To je rozumné, ale je příliš brzy na vyvozování silných závěrů ohledně důvěryhodnosti Fedu. Přinejmenším lze říci, že trhy toto zasedání nevnímají jako faktor, který by zvyšoval dlouhodobé inflační riziko.“</w:t>
      </w:r>
    </w:p>
    <w:p w14:paraId="533EC9B1" w14:textId="77777777" w:rsidR="00FB399D" w:rsidRPr="00FB399D" w:rsidRDefault="00FB399D" w:rsidP="00FB399D">
      <w:r w:rsidRPr="00FB399D">
        <w:lastRenderedPageBreak/>
        <w:t>„Větší otázkou je, jak daleko tento cyklus dojde.“</w:t>
      </w:r>
    </w:p>
    <w:p w14:paraId="2ACC642B" w14:textId="77777777" w:rsidR="00FB399D" w:rsidRPr="00FB399D" w:rsidRDefault="00FB399D" w:rsidP="00FB399D">
      <w:r w:rsidRPr="00FB399D">
        <w:t>„My nadále počítáme s cyklem tří až čtyř zvýšení sazeb, nikoli pouze s jednorázovou úpravou. Tento názor je však podmíněn tím, že investiční cyklus spojený s umělou inteligencí zůstane zachován.“</w:t>
      </w:r>
    </w:p>
    <w:p w14:paraId="7E2B896D" w14:textId="77777777" w:rsidR="00FB399D" w:rsidRPr="00FB399D" w:rsidRDefault="00FB399D" w:rsidP="00FB399D">
      <w:r w:rsidRPr="00FB399D">
        <w:t>„Investice do umělé inteligence v současnosti podporují poptávku, přestože v delším období mohou zvýšit produktivitu. Výdaje potřebné na datová centra, polovodiče, energetiku, elektrické sítě, infrastrukturu a financování jsou natolik rozsáhlé, že mají význam pro celý makroekonomický cyklus. Dokud tyto investice zůstávají silné, může americká ekonomika vyšší úrokové sazby absorbovat snáze, než by naznačoval konvenční pohled na pozdní fázi hospodářského cyklu.“</w:t>
      </w:r>
    </w:p>
    <w:p w14:paraId="6744298F" w14:textId="77777777" w:rsidR="00FB399D" w:rsidRPr="00FB399D" w:rsidRDefault="00FB399D" w:rsidP="00FB399D">
      <w:r w:rsidRPr="00FB399D">
        <w:t>„Pokud by investice do umělé inteligence výrazně zpomalily, situace se rychle mění. Hospodářský růst by byl zranitelnější při dalším zpřísňování a Fed by musel znovu posoudit rovnováhu rizik.“</w:t>
      </w:r>
    </w:p>
    <w:p w14:paraId="3CFB42AB" w14:textId="77777777" w:rsidR="00FB399D" w:rsidRPr="00FB399D" w:rsidRDefault="00FB399D" w:rsidP="00FB399D">
      <w:r w:rsidRPr="00FB399D">
        <w:t>„Prozatím je poselství poměrně jednoduché. Fed znovu zpřísňuje měnovou politiku, výbor je jednotný a dot plot naznačuje, že cyklus ještě neskončil. Ještě důležitější však je, že Fed nyní předpokládá výrazně delší období inflace nad cílovou úrovní, což je v souladu se strukturálním inflačním režimem, který jsme již zapracovali do našich předpokladů vývoje kapitálových trhů.“</w:t>
      </w:r>
    </w:p>
    <w:p w14:paraId="0E396D4B" w14:textId="77777777" w:rsidR="00FB399D" w:rsidRPr="00FB399D" w:rsidRDefault="00FB399D" w:rsidP="00FB399D">
      <w:r w:rsidRPr="00FB399D">
        <w:t>„Vývoj měnové politiky bude i nadále záviset na datech. Pokud však investiční cyklus spojený s umělou inteligencí zůstane stejný a inflace bude přetrvávat, domníváme se i nadále, že tento cyklus zpřísňování má před sebou ještě další kroky.“</w:t>
      </w:r>
    </w:p>
    <w:p w14:paraId="71340B30" w14:textId="77777777" w:rsidR="005B2594" w:rsidRDefault="005B2594" w:rsidP="005B2594"/>
    <w:p w14:paraId="3EE095C8" w14:textId="77777777" w:rsidR="00362096" w:rsidRPr="003B4C8C" w:rsidRDefault="00362096" w:rsidP="00362096">
      <w:r w:rsidRPr="003B4C8C">
        <w:rPr>
          <w:b/>
          <w:bCs/>
        </w:rPr>
        <w:t>Pro více informací kontaktujte:</w:t>
      </w:r>
    </w:p>
    <w:p w14:paraId="48DEF66B" w14:textId="77777777" w:rsidR="00362096" w:rsidRPr="003B4C8C" w:rsidRDefault="00362096" w:rsidP="00362096">
      <w:r w:rsidRPr="003B4C8C">
        <w:rPr>
          <w:b/>
          <w:bCs/>
        </w:rPr>
        <w:t>Eliška Krohová</w:t>
      </w:r>
    </w:p>
    <w:p w14:paraId="2CA03BC4" w14:textId="77777777" w:rsidR="00362096" w:rsidRPr="003B4C8C" w:rsidRDefault="00362096" w:rsidP="00362096">
      <w:r w:rsidRPr="003B4C8C">
        <w:rPr>
          <w:b/>
          <w:bCs/>
        </w:rPr>
        <w:t>Crest Communications, a.s.</w:t>
      </w:r>
    </w:p>
    <w:p w14:paraId="1A21A054" w14:textId="77777777" w:rsidR="00362096" w:rsidRPr="003B4C8C" w:rsidRDefault="00362096" w:rsidP="00362096">
      <w:r w:rsidRPr="003B4C8C">
        <w:t>Ostrovní 126/30</w:t>
      </w:r>
    </w:p>
    <w:p w14:paraId="17106CFE" w14:textId="77777777" w:rsidR="00362096" w:rsidRPr="003B4C8C" w:rsidRDefault="00362096" w:rsidP="00362096">
      <w:r w:rsidRPr="003B4C8C">
        <w:t>110 00 Praha 1</w:t>
      </w:r>
    </w:p>
    <w:p w14:paraId="6C3201C5" w14:textId="77777777" w:rsidR="00362096" w:rsidRPr="003B4C8C" w:rsidRDefault="00362096" w:rsidP="00362096">
      <w:r w:rsidRPr="003B4C8C">
        <w:t>gsm: + 420 720 406 659</w:t>
      </w:r>
    </w:p>
    <w:p w14:paraId="557AD6EE" w14:textId="77777777" w:rsidR="00362096" w:rsidRPr="003B4C8C" w:rsidRDefault="00362096" w:rsidP="00362096">
      <w:r w:rsidRPr="003B4C8C">
        <w:t>e-mail: </w:t>
      </w:r>
      <w:hyperlink r:id="rId11" w:tgtFrame="_blank" w:history="1">
        <w:r w:rsidRPr="003B4C8C">
          <w:rPr>
            <w:rStyle w:val="Hypertextovodkaz"/>
          </w:rPr>
          <w:t>eliska.krohova@crestcom.cz</w:t>
        </w:r>
      </w:hyperlink>
    </w:p>
    <w:p w14:paraId="649445BF" w14:textId="77777777" w:rsidR="00362096" w:rsidRPr="003B4C8C" w:rsidRDefault="00362096" w:rsidP="00362096">
      <w:r w:rsidRPr="003B4C8C">
        <w:rPr>
          <w:b/>
          <w:bCs/>
        </w:rPr>
        <w:t>Informace pro editory:</w:t>
      </w:r>
    </w:p>
    <w:p w14:paraId="27448FB3" w14:textId="77777777" w:rsidR="00362096" w:rsidRPr="003B4C8C" w:rsidRDefault="00362096" w:rsidP="00362096">
      <w:r w:rsidRPr="003B4C8C">
        <w:rPr>
          <w:b/>
          <w:bCs/>
        </w:rPr>
        <w:t>Fidelity International </w:t>
      </w:r>
      <w:r w:rsidRPr="003B4C8C">
        <w:t xml:space="preserve">byla založena v roce 1969 a poskytuje investiční služby a produkty soukromým a institucionálním investorům. Od ostatních globálních investičních společností se liší zejména formou vlastnictví. Jedná o čistě privátní, soukromou společnost vlastněnou přímo členy zakládající rodiny a managementem firmy. Společnost klade veliký důraz na provádění podrobných analýz, na jejichž základě pak identifikují pro klienty nejvýhodnější investiční příležitosti. Její speciální týmy investičních analytiků a odborníků působí ve všech hlavních finančních centrech světa – v Londýně, Frankfurtu, Paříži, Hongkongu, Tokiu, Singapuru, Soulu, Dillí, Bombaji a v Sydney. V současné době administruje aktiva ve výši 87 mld. USD (assets under administration) a globálně pro klienty investovala 290 mld. </w:t>
      </w:r>
      <w:r w:rsidRPr="003B4C8C">
        <w:lastRenderedPageBreak/>
        <w:t>USD ve 25 zemích napříč Evropou, Asií, Tichomořím, středním Východem a jižní Amerikou. V České republice Fidelity působí od roku 2012 a mezi její klienty patří celá řada významných institucionálních i privátních klientů, všechny významné banky, pojišťovny, finanční společnosti a nezávislí finanční poradci, kteří koncovým investorům zprostředkovávají investiční fondy této globální investiční společnosti.</w:t>
      </w:r>
    </w:p>
    <w:p w14:paraId="0C497B4E" w14:textId="77777777" w:rsidR="00362096" w:rsidRPr="003B4C8C" w:rsidRDefault="00362096" w:rsidP="00362096">
      <w:r w:rsidRPr="003B4C8C">
        <w:rPr>
          <w:b/>
          <w:bCs/>
        </w:rPr>
        <w:t>Důležité upozornění</w:t>
      </w:r>
    </w:p>
    <w:p w14:paraId="7A0C186E" w14:textId="77777777" w:rsidR="00362096" w:rsidRPr="003B4C8C" w:rsidRDefault="00362096" w:rsidP="00362096">
      <w:r w:rsidRPr="003B4C8C">
        <w:t>Toto je propagační materiál. Tento dokument nesmí být bez předchozího souhlasu rozmnožován nebo rozšiřován.</w:t>
      </w:r>
    </w:p>
    <w:p w14:paraId="3D121D89" w14:textId="77777777" w:rsidR="00362096" w:rsidRPr="003B4C8C" w:rsidRDefault="00362096" w:rsidP="00362096">
      <w:r w:rsidRPr="003B4C8C">
        <w:t>Fidelity International poskytuje informace pouze o svých produktech a neposkytuje investiční poradenství na základě individuálních potřeb, jinak než konkrétně řádně stanovené oprávněnou společností při formální komunikaci s klientem.</w:t>
      </w:r>
    </w:p>
    <w:p w14:paraId="7B03E80F" w14:textId="77777777" w:rsidR="00362096" w:rsidRPr="003B4C8C" w:rsidRDefault="00362096" w:rsidP="00362096">
      <w:r w:rsidRPr="003B4C8C">
        <w:t>Jako Fidelity International je označována skupina společností, které tvoří globální organizaci správy investic poskytující informace o produktech a službách v určených jurisdikcích mimo Severní Ameriku. Toto písemné sdělení není směřováno k osobám se sídlem ve Spojených státech a takové osoby nesmí podle něj jednat. Je určeno pouze osobám bytem v takové v soudní příslušnosti, kde jsou příslušné fondy povoleny k distribuci nebo tam, kde není takové povolení vyžadováno.</w:t>
      </w:r>
    </w:p>
    <w:p w14:paraId="5FEA78BD" w14:textId="77777777" w:rsidR="00362096" w:rsidRPr="003B4C8C" w:rsidRDefault="00362096" w:rsidP="00362096">
      <w:r w:rsidRPr="003B4C8C">
        <w:t>Všechny názory představují stanoviska společnosti Fidelity, není-li uvedeno jinak. Fidelity, Fidelity International a logo Fidelity International a symbol měny F jsou všechno ochrannými známkami společnosti FIL Limited.</w:t>
      </w:r>
    </w:p>
    <w:p w14:paraId="4126DD13" w14:textId="77777777" w:rsidR="00362096" w:rsidRPr="003B4C8C" w:rsidRDefault="00362096" w:rsidP="00362096">
      <w:r w:rsidRPr="003B4C8C">
        <w:t>Tento dokument nepředstavuje distribuci, nabídku nebo výzvu k využití služeb investiční správy společnosti Fidelity, ani nabídku ke koupi, prodeji nebo výzvu k nabídce ke koupi nebo prodeji jakýchkoli cenných papírů v jakékoli jurisdikci nebo zemi, kde taková distribuce nebo nabídka není povolena či by byla v rozporu s místními zákony nebo předpisy.</w:t>
      </w:r>
    </w:p>
    <w:p w14:paraId="0AFC09C2" w14:textId="77777777" w:rsidR="00362096" w:rsidRPr="003B4C8C" w:rsidRDefault="00362096" w:rsidP="00362096">
      <w:r w:rsidRPr="003B4C8C">
        <w:t>Odkazy v tomto dokumentu na konkrétní cenné papíry nelze vykládat jako doporučení ke koupi nebo prodeji těchto cenných papírů, ale jsou uvedeny pouze pro ilustraci. Investoři by rovněž měli vzít na vědomí, že vyjádřené názory již nemusí být aktuální a společnost Fidelity již mohla jednat. Průzkumy a analýzy použité v této dokumentaci shromažďuje společnost Fidelity pro své potřeby správce investic a je možné, že podle nich již bylo postupováno pro její vlastní účely. Tento materiál byl vytvořen společností Fidelity International.</w:t>
      </w:r>
    </w:p>
    <w:p w14:paraId="020F0184" w14:textId="77777777" w:rsidR="00362096" w:rsidRPr="003B4C8C" w:rsidRDefault="00362096" w:rsidP="00362096">
      <w:r w:rsidRPr="003B4C8C">
        <w:t>Minulá výkonnost není spolehlivým ukazatelem budoucích výsledků.</w:t>
      </w:r>
    </w:p>
    <w:p w14:paraId="14B9D49C" w14:textId="77777777" w:rsidR="00362096" w:rsidRPr="003B4C8C" w:rsidRDefault="00362096" w:rsidP="00362096">
      <w:r w:rsidRPr="003B4C8C">
        <w:t>Tento dokument může obsahovat materiály třetích stran, které jsou dodávány společnostmi, jež nejsou spojeny s žádným subjektem Fidelity (obsah třetích stran). Společnost Fidelity se nepodílela na přípravě, přijetí ani úpravě takových materiálů třetích stran a výslovně ani implicitně takový obsah neschvaluje ani nepodporovala.</w:t>
      </w:r>
    </w:p>
    <w:p w14:paraId="381E2C3B" w14:textId="77777777" w:rsidR="00362096" w:rsidRPr="003B4C8C" w:rsidRDefault="00362096" w:rsidP="00362096">
      <w:r w:rsidRPr="003B4C8C">
        <w:t xml:space="preserve">Údaje nejsou auditované. Odborníci provádějící průzkum zahrnují společníky a analytiky. Doporučujeme, abyste si před uskutečněním jakéhokoli investičního rozhodnutí opatřili podrobné informace. Investice by měly být prováděny na základě aktuálního prospektu (v angličtině a češtině) a dokumentu KIID (Klíčové informace pro investory) - dostupný v angličtině a češtině, které jsou dostupné </w:t>
      </w:r>
      <w:r w:rsidRPr="003B4C8C">
        <w:lastRenderedPageBreak/>
        <w:t>spolu s výročními a pololetními zprávami zdarma na </w:t>
      </w:r>
      <w:hyperlink r:id="rId12" w:tgtFrame="_blank" w:history="1">
        <w:r w:rsidRPr="003B4C8C">
          <w:rPr>
            <w:rStyle w:val="Hypertextovodkaz"/>
          </w:rPr>
          <w:t>https://www.fidelityinternational.com</w:t>
        </w:r>
      </w:hyperlink>
      <w:r w:rsidRPr="003B4C8C">
        <w:t> nebo od našich distributořů a našeho evropského Centra služeb v Lucembursku, sídlící na adrese FIL (Luxembourg) S.A. 2a, rue Albert Borschette BP 2174 L-1021 Luxembourg.</w:t>
      </w:r>
    </w:p>
    <w:p w14:paraId="7893AFD1" w14:textId="77777777" w:rsidR="00362096" w:rsidRPr="003B4C8C" w:rsidRDefault="00362096" w:rsidP="00362096">
      <w:r w:rsidRPr="003B4C8C">
        <w:t>Fidelity Funds "FF" je otevřená investiční společnost (SKIPCP) sídlící v Lucembursku, která disponuje akciemi různých tříd. Společnost FIL Investment Management (Luxembourg) S.A. si vyhrazuje právo ukončit nabízení podfondu a jeho podílových jednotek na trhu v souladu s článkem 93 písm. a) směrnice 2009/65/ES a článkem 32 písm. a) směrnice 2011/61/EU. Toto ukončení bude předem oznámeno v Lucembursku.Obchodní známky třetích stran, autorská práva a další práva duševního vlastnictví zůstávají majetkem jejich konkrétních vlastníků.</w:t>
      </w:r>
    </w:p>
    <w:p w14:paraId="54CCE3B4" w14:textId="77777777" w:rsidR="00362096" w:rsidRPr="003B4C8C" w:rsidRDefault="00362096" w:rsidP="00362096">
      <w:r w:rsidRPr="003B4C8C">
        <w:t>Investoři a potenciální investoři mohou získat informace o svých právech ve spojení se stížnostmi a soudními spory na tomto odkazu: </w:t>
      </w:r>
      <w:hyperlink r:id="rId13" w:tgtFrame="_blank" w:history="1">
        <w:r w:rsidRPr="003B4C8C">
          <w:rPr>
            <w:rStyle w:val="Hypertextovodkaz"/>
          </w:rPr>
          <w:t>https://www.fidelity.cz</w:t>
        </w:r>
      </w:hyperlink>
      <w:r w:rsidRPr="003B4C8C">
        <w:t> (v češtině).</w:t>
      </w:r>
    </w:p>
    <w:p w14:paraId="5348571E" w14:textId="77777777" w:rsidR="00362096" w:rsidRDefault="00362096" w:rsidP="00362096"/>
    <w:p w14:paraId="032496E3" w14:textId="0100BA09" w:rsidR="00D20058" w:rsidRDefault="00F336C6" w:rsidP="00F336C6">
      <w:pPr>
        <w:tabs>
          <w:tab w:val="left" w:pos="1512"/>
        </w:tabs>
        <w:spacing w:after="160" w:line="278" w:lineRule="auto"/>
      </w:pPr>
      <w:r w:rsidRPr="00F336C6">
        <w:rPr>
          <w:lang w:val="de-AT"/>
        </w:rPr>
        <w:t>MKAT14089</w:t>
      </w:r>
    </w:p>
    <w:sectPr w:rsidR="00D20058" w:rsidSect="00F50497">
      <w:headerReference w:type="default" r:id="rId14"/>
      <w:footerReference w:type="default" r:id="rId15"/>
      <w:headerReference w:type="first" r:id="rId16"/>
      <w:pgSz w:w="11906" w:h="16838" w:code="9"/>
      <w:pgMar w:top="2268" w:right="1418" w:bottom="426" w:left="1418" w:header="567" w:footer="3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C2A70" w14:textId="77777777" w:rsidR="00452FC7" w:rsidRDefault="00452FC7">
      <w:r>
        <w:separator/>
      </w:r>
    </w:p>
  </w:endnote>
  <w:endnote w:type="continuationSeparator" w:id="0">
    <w:p w14:paraId="0CFF74E5" w14:textId="77777777" w:rsidR="00452FC7" w:rsidRDefault="00452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AF1AF" w14:textId="77777777" w:rsidR="001D1343" w:rsidRPr="00585CC6" w:rsidRDefault="001D1343" w:rsidP="00585CC6">
    <w:pPr>
      <w:pStyle w:val="F-zpat"/>
      <w:jc w:val="left"/>
      <w:rPr>
        <w:b/>
        <w:bCs/>
      </w:rPr>
    </w:pPr>
    <w:r>
      <w:rPr>
        <w:b/>
        <w:b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FF9A8" w14:textId="77777777" w:rsidR="00452FC7" w:rsidRDefault="00452FC7">
      <w:r>
        <w:separator/>
      </w:r>
    </w:p>
  </w:footnote>
  <w:footnote w:type="continuationSeparator" w:id="0">
    <w:p w14:paraId="64BD8C46" w14:textId="77777777" w:rsidR="00452FC7" w:rsidRDefault="00452FC7">
      <w:r>
        <w:continuationSeparator/>
      </w:r>
    </w:p>
  </w:footnote>
  <w:footnote w:type="continuationNotice" w:id="1">
    <w:p w14:paraId="6706AB99" w14:textId="77777777" w:rsidR="00452FC7" w:rsidRDefault="00452F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CDA8C" w14:textId="77777777" w:rsidR="001D1343" w:rsidRDefault="001D1343" w:rsidP="00585CC6">
    <w:pPr>
      <w:pStyle w:val="F-zpa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2A25A" w14:textId="77777777" w:rsidR="001D1343" w:rsidRDefault="0018797C">
    <w:pPr>
      <w:pStyle w:val="Zhlav"/>
    </w:pPr>
    <w:r>
      <w:rPr>
        <w:noProof/>
      </w:rPr>
      <w:drawing>
        <wp:anchor distT="0" distB="0" distL="114300" distR="114300" simplePos="0" relativeHeight="251657728" behindDoc="0" locked="0" layoutInCell="1" allowOverlap="1" wp14:anchorId="0211B2D4" wp14:editId="7C062988">
          <wp:simplePos x="0" y="0"/>
          <wp:positionH relativeFrom="column">
            <wp:posOffset>4181475</wp:posOffset>
          </wp:positionH>
          <wp:positionV relativeFrom="paragraph">
            <wp:posOffset>255270</wp:posOffset>
          </wp:positionV>
          <wp:extent cx="1581150" cy="485775"/>
          <wp:effectExtent l="0" t="0" r="0" b="9525"/>
          <wp:wrapSquare wrapText="bothSides"/>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1150" cy="485775"/>
                  </a:xfrm>
                  <a:prstGeom prst="rect">
                    <a:avLst/>
                  </a:prstGeom>
                  <a:noFill/>
                </pic:spPr>
              </pic:pic>
            </a:graphicData>
          </a:graphic>
        </wp:anchor>
      </w:drawing>
    </w:r>
  </w:p>
  <w:p w14:paraId="41DB1735" w14:textId="77777777" w:rsidR="001D1343" w:rsidRDefault="001D1343">
    <w:pPr>
      <w:pStyle w:val="Zhlav"/>
    </w:pPr>
  </w:p>
  <w:p w14:paraId="0D163528" w14:textId="77777777" w:rsidR="001D1343" w:rsidRDefault="001D134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A0F82A"/>
    <w:lvl w:ilvl="0">
      <w:start w:val="1"/>
      <w:numFmt w:val="decimal"/>
      <w:pStyle w:val="slovanseznam5"/>
      <w:lvlText w:val="%1."/>
      <w:lvlJc w:val="left"/>
      <w:pPr>
        <w:tabs>
          <w:tab w:val="num" w:pos="1983"/>
        </w:tabs>
        <w:ind w:left="1983" w:hanging="360"/>
      </w:pPr>
    </w:lvl>
  </w:abstractNum>
  <w:abstractNum w:abstractNumId="1" w15:restartNumberingAfterBreak="0">
    <w:nsid w:val="FFFFFF7D"/>
    <w:multiLevelType w:val="singleLevel"/>
    <w:tmpl w:val="4B821240"/>
    <w:lvl w:ilvl="0">
      <w:start w:val="1"/>
      <w:numFmt w:val="decimal"/>
      <w:pStyle w:val="slovanseznam4"/>
      <w:lvlText w:val="%1."/>
      <w:lvlJc w:val="left"/>
      <w:pPr>
        <w:tabs>
          <w:tab w:val="num" w:pos="1209"/>
        </w:tabs>
        <w:ind w:left="1209" w:hanging="360"/>
      </w:pPr>
    </w:lvl>
  </w:abstractNum>
  <w:abstractNum w:abstractNumId="2" w15:restartNumberingAfterBreak="0">
    <w:nsid w:val="FFFFFF7E"/>
    <w:multiLevelType w:val="singleLevel"/>
    <w:tmpl w:val="D1A8A7E8"/>
    <w:lvl w:ilvl="0">
      <w:start w:val="1"/>
      <w:numFmt w:val="decimal"/>
      <w:pStyle w:val="slovanseznam3"/>
      <w:lvlText w:val="%1."/>
      <w:lvlJc w:val="left"/>
      <w:pPr>
        <w:tabs>
          <w:tab w:val="num" w:pos="926"/>
        </w:tabs>
        <w:ind w:left="926" w:hanging="360"/>
      </w:pPr>
    </w:lvl>
  </w:abstractNum>
  <w:abstractNum w:abstractNumId="3" w15:restartNumberingAfterBreak="0">
    <w:nsid w:val="FFFFFF7F"/>
    <w:multiLevelType w:val="singleLevel"/>
    <w:tmpl w:val="BA8621DA"/>
    <w:lvl w:ilvl="0">
      <w:start w:val="1"/>
      <w:numFmt w:val="decimal"/>
      <w:pStyle w:val="slovanseznam2"/>
      <w:lvlText w:val="%1."/>
      <w:lvlJc w:val="left"/>
      <w:pPr>
        <w:tabs>
          <w:tab w:val="num" w:pos="643"/>
        </w:tabs>
        <w:ind w:left="643" w:hanging="360"/>
      </w:pPr>
    </w:lvl>
  </w:abstractNum>
  <w:abstractNum w:abstractNumId="4" w15:restartNumberingAfterBreak="0">
    <w:nsid w:val="FFFFFF80"/>
    <w:multiLevelType w:val="singleLevel"/>
    <w:tmpl w:val="0E647C2A"/>
    <w:lvl w:ilvl="0">
      <w:start w:val="1"/>
      <w:numFmt w:val="bullet"/>
      <w:pStyle w:val="Seznamsodrkami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092D47A"/>
    <w:lvl w:ilvl="0">
      <w:start w:val="1"/>
      <w:numFmt w:val="bullet"/>
      <w:pStyle w:val="Seznamsodrkami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65CF2"/>
    <w:lvl w:ilvl="0">
      <w:start w:val="1"/>
      <w:numFmt w:val="bullet"/>
      <w:pStyle w:val="Seznamsodrkami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5E6F34"/>
    <w:lvl w:ilvl="0">
      <w:start w:val="1"/>
      <w:numFmt w:val="bullet"/>
      <w:pStyle w:val="Seznamsodrka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F4A6936"/>
    <w:lvl w:ilvl="0">
      <w:start w:val="1"/>
      <w:numFmt w:val="decimal"/>
      <w:pStyle w:val="slovanseznam"/>
      <w:lvlText w:val="%1."/>
      <w:lvlJc w:val="left"/>
      <w:pPr>
        <w:tabs>
          <w:tab w:val="num" w:pos="360"/>
        </w:tabs>
        <w:ind w:left="360" w:hanging="360"/>
      </w:pPr>
    </w:lvl>
  </w:abstractNum>
  <w:abstractNum w:abstractNumId="9" w15:restartNumberingAfterBreak="0">
    <w:nsid w:val="FFFFFF89"/>
    <w:multiLevelType w:val="singleLevel"/>
    <w:tmpl w:val="C0BC8210"/>
    <w:lvl w:ilvl="0">
      <w:start w:val="1"/>
      <w:numFmt w:val="bullet"/>
      <w:pStyle w:val="Seznamsodrkami"/>
      <w:lvlText w:val=""/>
      <w:lvlJc w:val="left"/>
      <w:pPr>
        <w:tabs>
          <w:tab w:val="num" w:pos="360"/>
        </w:tabs>
        <w:ind w:left="360" w:hanging="360"/>
      </w:pPr>
      <w:rPr>
        <w:rFonts w:ascii="Symbol" w:hAnsi="Symbol" w:hint="default"/>
      </w:rPr>
    </w:lvl>
  </w:abstractNum>
  <w:abstractNum w:abstractNumId="10" w15:restartNumberingAfterBreak="0">
    <w:nsid w:val="06910746"/>
    <w:multiLevelType w:val="multilevel"/>
    <w:tmpl w:val="04050023"/>
    <w:styleLink w:val="lnekoddl"/>
    <w:lvl w:ilvl="0">
      <w:start w:val="1"/>
      <w:numFmt w:val="upperRoman"/>
      <w:lvlText w:val="Článek %1."/>
      <w:lvlJc w:val="left"/>
      <w:pPr>
        <w:tabs>
          <w:tab w:val="num" w:pos="1080"/>
        </w:tabs>
        <w:ind w:left="0" w:firstLine="0"/>
      </w:pPr>
    </w:lvl>
    <w:lvl w:ilvl="1">
      <w:start w:val="1"/>
      <w:numFmt w:val="decimalZero"/>
      <w:isLgl/>
      <w:lvlText w:val="Oddíl %1.%2"/>
      <w:lvlJc w:val="left"/>
      <w:pPr>
        <w:tabs>
          <w:tab w:val="num" w:pos="72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0A6D266C"/>
    <w:multiLevelType w:val="multilevel"/>
    <w:tmpl w:val="66487184"/>
    <w:lvl w:ilvl="0">
      <w:start w:val="1"/>
      <w:numFmt w:val="bullet"/>
      <w:pStyle w:val="F3-odrka"/>
      <w:lvlText w:val=""/>
      <w:lvlJc w:val="left"/>
      <w:pPr>
        <w:tabs>
          <w:tab w:val="num" w:pos="794"/>
        </w:tabs>
        <w:ind w:left="794" w:hanging="454"/>
      </w:pPr>
      <w:rPr>
        <w:rFonts w:ascii="Symbol" w:hAnsi="Symbol" w:hint="default"/>
        <w:color w:val="auto"/>
      </w:rPr>
    </w:lvl>
    <w:lvl w:ilvl="1">
      <w:start w:val="1"/>
      <w:numFmt w:val="bullet"/>
      <w:lvlText w:val=""/>
      <w:lvlJc w:val="left"/>
      <w:pPr>
        <w:tabs>
          <w:tab w:val="num" w:pos="1247"/>
        </w:tabs>
        <w:ind w:left="1247" w:hanging="453"/>
      </w:pPr>
      <w:rPr>
        <w:rFonts w:ascii="Symbol" w:hAnsi="Symbol" w:hint="default"/>
        <w:color w:val="auto"/>
      </w:rPr>
    </w:lvl>
    <w:lvl w:ilvl="2">
      <w:start w:val="1"/>
      <w:numFmt w:val="bullet"/>
      <w:lvlText w:val=""/>
      <w:lvlJc w:val="left"/>
      <w:pPr>
        <w:tabs>
          <w:tab w:val="num" w:pos="1701"/>
        </w:tabs>
        <w:ind w:left="1701" w:hanging="454"/>
      </w:pPr>
      <w:rPr>
        <w:rFonts w:ascii="Symbol" w:hAnsi="Symbol" w:hint="default"/>
        <w:color w:val="auto"/>
      </w:rPr>
    </w:lvl>
    <w:lvl w:ilvl="3">
      <w:start w:val="1"/>
      <w:numFmt w:val="decimal"/>
      <w:lvlText w:val="%1.%2.%3.%4"/>
      <w:lvlJc w:val="left"/>
      <w:pPr>
        <w:tabs>
          <w:tab w:val="num" w:pos="794"/>
        </w:tabs>
        <w:ind w:left="794" w:hanging="79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164877BA"/>
    <w:multiLevelType w:val="multilevel"/>
    <w:tmpl w:val="05CCA26C"/>
    <w:lvl w:ilvl="0">
      <w:start w:val="1"/>
      <w:numFmt w:val="decimal"/>
      <w:lvlRestart w:val="0"/>
      <w:pStyle w:val="F4-slovn"/>
      <w:lvlText w:val="%1."/>
      <w:lvlJc w:val="left"/>
      <w:pPr>
        <w:tabs>
          <w:tab w:val="num" w:pos="794"/>
        </w:tabs>
        <w:ind w:left="794" w:hanging="454"/>
      </w:pPr>
      <w:rPr>
        <w:rFonts w:hint="default"/>
      </w:rPr>
    </w:lvl>
    <w:lvl w:ilvl="1">
      <w:start w:val="1"/>
      <w:numFmt w:val="decimal"/>
      <w:lvlText w:val="%1.%2"/>
      <w:lvlJc w:val="left"/>
      <w:pPr>
        <w:tabs>
          <w:tab w:val="num" w:pos="777"/>
        </w:tabs>
        <w:ind w:left="777" w:hanging="794"/>
      </w:pPr>
      <w:rPr>
        <w:rFonts w:hint="default"/>
      </w:rPr>
    </w:lvl>
    <w:lvl w:ilvl="2">
      <w:start w:val="1"/>
      <w:numFmt w:val="decimal"/>
      <w:lvlText w:val="%1.%2.%3"/>
      <w:lvlJc w:val="left"/>
      <w:pPr>
        <w:tabs>
          <w:tab w:val="num" w:pos="777"/>
        </w:tabs>
        <w:ind w:left="777" w:hanging="794"/>
      </w:pPr>
      <w:rPr>
        <w:rFonts w:hint="default"/>
      </w:rPr>
    </w:lvl>
    <w:lvl w:ilvl="3">
      <w:start w:val="1"/>
      <w:numFmt w:val="decimal"/>
      <w:lvlText w:val="%1.%2.%3.%4"/>
      <w:lvlJc w:val="left"/>
      <w:pPr>
        <w:tabs>
          <w:tab w:val="num" w:pos="777"/>
        </w:tabs>
        <w:ind w:left="777" w:hanging="794"/>
      </w:pPr>
      <w:rPr>
        <w:rFonts w:hint="default"/>
      </w:rPr>
    </w:lvl>
    <w:lvl w:ilvl="4">
      <w:start w:val="1"/>
      <w:numFmt w:val="decimal"/>
      <w:lvlText w:val="%1.%2.%3.%4.%5"/>
      <w:lvlJc w:val="left"/>
      <w:pPr>
        <w:tabs>
          <w:tab w:val="num" w:pos="991"/>
        </w:tabs>
        <w:ind w:left="991" w:hanging="1008"/>
      </w:pPr>
      <w:rPr>
        <w:rFonts w:hint="default"/>
      </w:rPr>
    </w:lvl>
    <w:lvl w:ilvl="5">
      <w:start w:val="1"/>
      <w:numFmt w:val="decimal"/>
      <w:lvlText w:val="%1.%2.%3.%4.%5.%6"/>
      <w:lvlJc w:val="left"/>
      <w:pPr>
        <w:tabs>
          <w:tab w:val="num" w:pos="1135"/>
        </w:tabs>
        <w:ind w:left="1135" w:hanging="1152"/>
      </w:pPr>
      <w:rPr>
        <w:rFonts w:hint="default"/>
      </w:rPr>
    </w:lvl>
    <w:lvl w:ilvl="6">
      <w:start w:val="1"/>
      <w:numFmt w:val="decimal"/>
      <w:lvlText w:val="%1.%2.%3.%4.%5.%6.%7"/>
      <w:lvlJc w:val="left"/>
      <w:pPr>
        <w:tabs>
          <w:tab w:val="num" w:pos="1279"/>
        </w:tabs>
        <w:ind w:left="1279" w:hanging="1296"/>
      </w:pPr>
      <w:rPr>
        <w:rFonts w:hint="default"/>
      </w:rPr>
    </w:lvl>
    <w:lvl w:ilvl="7">
      <w:start w:val="1"/>
      <w:numFmt w:val="decimal"/>
      <w:lvlText w:val="%1.%2.%3.%4.%5.%6.%7.%8"/>
      <w:lvlJc w:val="left"/>
      <w:pPr>
        <w:tabs>
          <w:tab w:val="num" w:pos="1423"/>
        </w:tabs>
        <w:ind w:left="1423" w:hanging="1440"/>
      </w:pPr>
      <w:rPr>
        <w:rFonts w:hint="default"/>
      </w:rPr>
    </w:lvl>
    <w:lvl w:ilvl="8">
      <w:start w:val="1"/>
      <w:numFmt w:val="decimal"/>
      <w:lvlText w:val="%1.%2.%3.%4.%5.%6.%7.%8.%9"/>
      <w:lvlJc w:val="left"/>
      <w:pPr>
        <w:tabs>
          <w:tab w:val="num" w:pos="1567"/>
        </w:tabs>
        <w:ind w:left="1567" w:hanging="1584"/>
      </w:pPr>
      <w:rPr>
        <w:rFonts w:hint="default"/>
      </w:rPr>
    </w:lvl>
  </w:abstractNum>
  <w:abstractNum w:abstractNumId="13" w15:restartNumberingAfterBreak="0">
    <w:nsid w:val="17024E5B"/>
    <w:multiLevelType w:val="hybridMultilevel"/>
    <w:tmpl w:val="B214151A"/>
    <w:lvl w:ilvl="0" w:tplc="48789186">
      <w:start w:val="1"/>
      <w:numFmt w:val="none"/>
      <w:pStyle w:val="F6-kol"/>
      <w:lvlText w:val="!! ÚKOL !!"/>
      <w:lvlJc w:val="left"/>
      <w:pPr>
        <w:tabs>
          <w:tab w:val="num" w:pos="0"/>
        </w:tabs>
        <w:ind w:left="0" w:firstLine="0"/>
      </w:pPr>
      <w:rPr>
        <w:rFonts w:hint="default"/>
        <w:b/>
        <w:i w:val="0"/>
        <w:color w:val="0000FF"/>
      </w:rPr>
    </w:lvl>
    <w:lvl w:ilvl="1" w:tplc="376EF75A">
      <w:start w:val="1"/>
      <w:numFmt w:val="lowerLetter"/>
      <w:lvlText w:val="%2)"/>
      <w:lvlJc w:val="left"/>
      <w:pPr>
        <w:tabs>
          <w:tab w:val="num" w:pos="743"/>
        </w:tabs>
        <w:ind w:left="743" w:hanging="363"/>
      </w:pPr>
      <w:rPr>
        <w:rFonts w:hint="default"/>
        <w:b/>
        <w:i w:val="0"/>
        <w:color w:val="0000FF"/>
      </w:rPr>
    </w:lvl>
    <w:lvl w:ilvl="2" w:tplc="EB0CEBFC" w:tentative="1">
      <w:start w:val="1"/>
      <w:numFmt w:val="lowerRoman"/>
      <w:lvlText w:val="%3."/>
      <w:lvlJc w:val="right"/>
      <w:pPr>
        <w:tabs>
          <w:tab w:val="num" w:pos="2160"/>
        </w:tabs>
        <w:ind w:left="2160" w:hanging="180"/>
      </w:pPr>
    </w:lvl>
    <w:lvl w:ilvl="3" w:tplc="C90EC44E" w:tentative="1">
      <w:start w:val="1"/>
      <w:numFmt w:val="decimal"/>
      <w:lvlText w:val="%4."/>
      <w:lvlJc w:val="left"/>
      <w:pPr>
        <w:tabs>
          <w:tab w:val="num" w:pos="2880"/>
        </w:tabs>
        <w:ind w:left="2880" w:hanging="360"/>
      </w:pPr>
    </w:lvl>
    <w:lvl w:ilvl="4" w:tplc="64E075F6" w:tentative="1">
      <w:start w:val="1"/>
      <w:numFmt w:val="lowerLetter"/>
      <w:lvlText w:val="%5."/>
      <w:lvlJc w:val="left"/>
      <w:pPr>
        <w:tabs>
          <w:tab w:val="num" w:pos="3600"/>
        </w:tabs>
        <w:ind w:left="3600" w:hanging="360"/>
      </w:pPr>
    </w:lvl>
    <w:lvl w:ilvl="5" w:tplc="DAF6A924" w:tentative="1">
      <w:start w:val="1"/>
      <w:numFmt w:val="lowerRoman"/>
      <w:lvlText w:val="%6."/>
      <w:lvlJc w:val="right"/>
      <w:pPr>
        <w:tabs>
          <w:tab w:val="num" w:pos="4320"/>
        </w:tabs>
        <w:ind w:left="4320" w:hanging="180"/>
      </w:pPr>
    </w:lvl>
    <w:lvl w:ilvl="6" w:tplc="53CAEDF8" w:tentative="1">
      <w:start w:val="1"/>
      <w:numFmt w:val="decimal"/>
      <w:lvlText w:val="%7."/>
      <w:lvlJc w:val="left"/>
      <w:pPr>
        <w:tabs>
          <w:tab w:val="num" w:pos="5040"/>
        </w:tabs>
        <w:ind w:left="5040" w:hanging="360"/>
      </w:pPr>
    </w:lvl>
    <w:lvl w:ilvl="7" w:tplc="DDE8AF34" w:tentative="1">
      <w:start w:val="1"/>
      <w:numFmt w:val="lowerLetter"/>
      <w:lvlText w:val="%8."/>
      <w:lvlJc w:val="left"/>
      <w:pPr>
        <w:tabs>
          <w:tab w:val="num" w:pos="5760"/>
        </w:tabs>
        <w:ind w:left="5760" w:hanging="360"/>
      </w:pPr>
    </w:lvl>
    <w:lvl w:ilvl="8" w:tplc="EAD46C3A" w:tentative="1">
      <w:start w:val="1"/>
      <w:numFmt w:val="lowerRoman"/>
      <w:lvlText w:val="%9."/>
      <w:lvlJc w:val="right"/>
      <w:pPr>
        <w:tabs>
          <w:tab w:val="num" w:pos="6480"/>
        </w:tabs>
        <w:ind w:left="6480" w:hanging="180"/>
      </w:pPr>
    </w:lvl>
  </w:abstractNum>
  <w:abstractNum w:abstractNumId="14" w15:restartNumberingAfterBreak="0">
    <w:nsid w:val="224D240C"/>
    <w:multiLevelType w:val="multilevel"/>
    <w:tmpl w:val="51BCF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6A09F1"/>
    <w:multiLevelType w:val="multilevel"/>
    <w:tmpl w:val="9EF81F8C"/>
    <w:lvl w:ilvl="0">
      <w:start w:val="1"/>
      <w:numFmt w:val="decimal"/>
      <w:pStyle w:val="F10-nadpis1"/>
      <w:lvlText w:val="%1"/>
      <w:lvlJc w:val="left"/>
      <w:pPr>
        <w:tabs>
          <w:tab w:val="num" w:pos="794"/>
        </w:tabs>
        <w:ind w:left="794" w:hanging="794"/>
      </w:pPr>
      <w:rPr>
        <w:rFonts w:hint="default"/>
      </w:rPr>
    </w:lvl>
    <w:lvl w:ilvl="1">
      <w:start w:val="1"/>
      <w:numFmt w:val="decimal"/>
      <w:pStyle w:val="F9-nadpis2"/>
      <w:lvlText w:val="%1.%2"/>
      <w:lvlJc w:val="left"/>
      <w:pPr>
        <w:tabs>
          <w:tab w:val="num" w:pos="794"/>
        </w:tabs>
        <w:ind w:left="794" w:hanging="794"/>
      </w:pPr>
      <w:rPr>
        <w:rFonts w:hint="default"/>
      </w:rPr>
    </w:lvl>
    <w:lvl w:ilvl="2">
      <w:start w:val="1"/>
      <w:numFmt w:val="decimal"/>
      <w:pStyle w:val="F8-nadpis3"/>
      <w:lvlText w:val="%1.%2.%3"/>
      <w:lvlJc w:val="left"/>
      <w:pPr>
        <w:tabs>
          <w:tab w:val="num" w:pos="794"/>
        </w:tabs>
        <w:ind w:left="794" w:hanging="794"/>
      </w:pPr>
      <w:rPr>
        <w:rFonts w:hint="default"/>
      </w:rPr>
    </w:lvl>
    <w:lvl w:ilvl="3">
      <w:start w:val="1"/>
      <w:numFmt w:val="decimal"/>
      <w:pStyle w:val="F-nadpis4"/>
      <w:lvlText w:val="%1.%2.%3.%4"/>
      <w:lvlJc w:val="left"/>
      <w:pPr>
        <w:tabs>
          <w:tab w:val="num" w:pos="794"/>
        </w:tabs>
        <w:ind w:left="794" w:hanging="794"/>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abstractNum w:abstractNumId="16" w15:restartNumberingAfterBreak="0">
    <w:nsid w:val="28601A32"/>
    <w:multiLevelType w:val="multilevel"/>
    <w:tmpl w:val="92C4D32A"/>
    <w:lvl w:ilvl="0">
      <w:start w:val="1"/>
      <w:numFmt w:val="decimal"/>
      <w:lvlText w:val="%1"/>
      <w:lvlJc w:val="left"/>
      <w:pPr>
        <w:tabs>
          <w:tab w:val="num" w:pos="357"/>
        </w:tabs>
        <w:ind w:left="794" w:hanging="794"/>
      </w:pPr>
      <w:rPr>
        <w:rFonts w:hint="default"/>
      </w:rPr>
    </w:lvl>
    <w:lvl w:ilvl="1">
      <w:start w:val="1"/>
      <w:numFmt w:val="decimal"/>
      <w:pStyle w:val="Nadpis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2AD9061E"/>
    <w:multiLevelType w:val="multilevel"/>
    <w:tmpl w:val="1B6C611C"/>
    <w:lvl w:ilvl="0">
      <w:start w:val="1"/>
      <w:numFmt w:val="decimal"/>
      <w:lvlText w:val="%1"/>
      <w:lvlJc w:val="left"/>
      <w:pPr>
        <w:tabs>
          <w:tab w:val="num" w:pos="357"/>
        </w:tabs>
        <w:ind w:left="794" w:hanging="794"/>
      </w:pPr>
      <w:rPr>
        <w:rFonts w:hint="default"/>
      </w:rPr>
    </w:lvl>
    <w:lvl w:ilvl="1">
      <w:start w:val="1"/>
      <w:numFmt w:val="decimal"/>
      <w:lvlText w:val="%1.%2"/>
      <w:lvlJc w:val="left"/>
      <w:pPr>
        <w:tabs>
          <w:tab w:val="num" w:pos="357"/>
        </w:tabs>
        <w:ind w:left="794" w:hanging="794"/>
      </w:pPr>
      <w:rPr>
        <w:rFonts w:hint="default"/>
      </w:rPr>
    </w:lvl>
    <w:lvl w:ilvl="2">
      <w:start w:val="1"/>
      <w:numFmt w:val="decimal"/>
      <w:pStyle w:val="Nadpis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2AF70029"/>
    <w:multiLevelType w:val="multilevel"/>
    <w:tmpl w:val="BE3A2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7E08D3"/>
    <w:multiLevelType w:val="multilevel"/>
    <w:tmpl w:val="8E084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DC4CCB"/>
    <w:multiLevelType w:val="multilevel"/>
    <w:tmpl w:val="0405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ADD1676"/>
    <w:multiLevelType w:val="multilevel"/>
    <w:tmpl w:val="648480A0"/>
    <w:lvl w:ilvl="0">
      <w:start w:val="1"/>
      <w:numFmt w:val="lowerLetter"/>
      <w:lvlRestart w:val="0"/>
      <w:pStyle w:val="F5-psmena"/>
      <w:lvlText w:val="%1)"/>
      <w:lvlJc w:val="left"/>
      <w:pPr>
        <w:tabs>
          <w:tab w:val="num" w:pos="794"/>
        </w:tabs>
        <w:ind w:left="794" w:hanging="454"/>
      </w:pPr>
      <w:rPr>
        <w:rFonts w:hint="default"/>
      </w:rPr>
    </w:lvl>
    <w:lvl w:ilvl="1">
      <w:start w:val="1"/>
      <w:numFmt w:val="decimal"/>
      <w:lvlText w:val="%1.%2"/>
      <w:lvlJc w:val="left"/>
      <w:pPr>
        <w:tabs>
          <w:tab w:val="num" w:pos="1685"/>
        </w:tabs>
        <w:ind w:left="1685" w:hanging="794"/>
      </w:pPr>
      <w:rPr>
        <w:rFonts w:hint="default"/>
      </w:rPr>
    </w:lvl>
    <w:lvl w:ilvl="2">
      <w:start w:val="1"/>
      <w:numFmt w:val="decimal"/>
      <w:lvlText w:val="%1.%2.%3"/>
      <w:lvlJc w:val="left"/>
      <w:pPr>
        <w:tabs>
          <w:tab w:val="num" w:pos="1685"/>
        </w:tabs>
        <w:ind w:left="1685" w:hanging="794"/>
      </w:pPr>
      <w:rPr>
        <w:rFonts w:hint="default"/>
      </w:rPr>
    </w:lvl>
    <w:lvl w:ilvl="3">
      <w:start w:val="1"/>
      <w:numFmt w:val="decimal"/>
      <w:lvlText w:val="%1.%2.%3.%4"/>
      <w:lvlJc w:val="left"/>
      <w:pPr>
        <w:tabs>
          <w:tab w:val="num" w:pos="1685"/>
        </w:tabs>
        <w:ind w:left="1685" w:hanging="794"/>
      </w:pPr>
      <w:rPr>
        <w:rFonts w:hint="default"/>
      </w:rPr>
    </w:lvl>
    <w:lvl w:ilvl="4">
      <w:start w:val="1"/>
      <w:numFmt w:val="decimal"/>
      <w:lvlText w:val="%1.%2.%3.%4.%5"/>
      <w:lvlJc w:val="left"/>
      <w:pPr>
        <w:tabs>
          <w:tab w:val="num" w:pos="1899"/>
        </w:tabs>
        <w:ind w:left="1899" w:hanging="1008"/>
      </w:pPr>
      <w:rPr>
        <w:rFonts w:hint="default"/>
      </w:rPr>
    </w:lvl>
    <w:lvl w:ilvl="5">
      <w:start w:val="1"/>
      <w:numFmt w:val="decimal"/>
      <w:lvlText w:val="%1.%2.%3.%4.%5.%6"/>
      <w:lvlJc w:val="left"/>
      <w:pPr>
        <w:tabs>
          <w:tab w:val="num" w:pos="2043"/>
        </w:tabs>
        <w:ind w:left="2043" w:hanging="1152"/>
      </w:pPr>
      <w:rPr>
        <w:rFonts w:hint="default"/>
      </w:rPr>
    </w:lvl>
    <w:lvl w:ilvl="6">
      <w:start w:val="1"/>
      <w:numFmt w:val="decimal"/>
      <w:lvlText w:val="%1.%2.%3.%4.%5.%6.%7"/>
      <w:lvlJc w:val="left"/>
      <w:pPr>
        <w:tabs>
          <w:tab w:val="num" w:pos="2187"/>
        </w:tabs>
        <w:ind w:left="2187" w:hanging="1296"/>
      </w:pPr>
      <w:rPr>
        <w:rFonts w:hint="default"/>
      </w:rPr>
    </w:lvl>
    <w:lvl w:ilvl="7">
      <w:start w:val="1"/>
      <w:numFmt w:val="decimal"/>
      <w:lvlText w:val="%1.%2.%3.%4.%5.%6.%7.%8"/>
      <w:lvlJc w:val="left"/>
      <w:pPr>
        <w:tabs>
          <w:tab w:val="num" w:pos="2331"/>
        </w:tabs>
        <w:ind w:left="2331" w:hanging="1440"/>
      </w:pPr>
      <w:rPr>
        <w:rFonts w:hint="default"/>
      </w:rPr>
    </w:lvl>
    <w:lvl w:ilvl="8">
      <w:start w:val="1"/>
      <w:numFmt w:val="decimal"/>
      <w:lvlText w:val="%1.%2.%3.%4.%5.%6.%7.%8.%9"/>
      <w:lvlJc w:val="left"/>
      <w:pPr>
        <w:tabs>
          <w:tab w:val="num" w:pos="2475"/>
        </w:tabs>
        <w:ind w:left="2475" w:hanging="1584"/>
      </w:pPr>
      <w:rPr>
        <w:rFonts w:hint="default"/>
      </w:rPr>
    </w:lvl>
  </w:abstractNum>
  <w:abstractNum w:abstractNumId="22" w15:restartNumberingAfterBreak="0">
    <w:nsid w:val="5FC015B7"/>
    <w:multiLevelType w:val="hybridMultilevel"/>
    <w:tmpl w:val="D40EC4D8"/>
    <w:lvl w:ilvl="0" w:tplc="437E8B58">
      <w:start w:val="1"/>
      <w:numFmt w:val="none"/>
      <w:pStyle w:val="F7-chyba"/>
      <w:lvlText w:val="!! CHYBA !!"/>
      <w:lvlJc w:val="left"/>
      <w:pPr>
        <w:tabs>
          <w:tab w:val="num" w:pos="0"/>
        </w:tabs>
        <w:ind w:left="0" w:firstLine="0"/>
      </w:pPr>
      <w:rPr>
        <w:rFonts w:hint="default"/>
        <w:b/>
        <w:i w:val="0"/>
        <w:color w:val="FF0000"/>
      </w:rPr>
    </w:lvl>
    <w:lvl w:ilvl="1" w:tplc="3B36E4D8">
      <w:start w:val="1"/>
      <w:numFmt w:val="lowerLetter"/>
      <w:lvlText w:val="%2."/>
      <w:lvlJc w:val="left"/>
      <w:pPr>
        <w:tabs>
          <w:tab w:val="num" w:pos="1440"/>
        </w:tabs>
        <w:ind w:left="1440" w:hanging="360"/>
      </w:pPr>
    </w:lvl>
    <w:lvl w:ilvl="2" w:tplc="D2E08EDC" w:tentative="1">
      <w:start w:val="1"/>
      <w:numFmt w:val="lowerRoman"/>
      <w:lvlText w:val="%3."/>
      <w:lvlJc w:val="right"/>
      <w:pPr>
        <w:tabs>
          <w:tab w:val="num" w:pos="2160"/>
        </w:tabs>
        <w:ind w:left="2160" w:hanging="180"/>
      </w:pPr>
    </w:lvl>
    <w:lvl w:ilvl="3" w:tplc="314A3922" w:tentative="1">
      <w:start w:val="1"/>
      <w:numFmt w:val="decimal"/>
      <w:lvlText w:val="%4."/>
      <w:lvlJc w:val="left"/>
      <w:pPr>
        <w:tabs>
          <w:tab w:val="num" w:pos="2880"/>
        </w:tabs>
        <w:ind w:left="2880" w:hanging="360"/>
      </w:pPr>
    </w:lvl>
    <w:lvl w:ilvl="4" w:tplc="2B16551A" w:tentative="1">
      <w:start w:val="1"/>
      <w:numFmt w:val="lowerLetter"/>
      <w:lvlText w:val="%5."/>
      <w:lvlJc w:val="left"/>
      <w:pPr>
        <w:tabs>
          <w:tab w:val="num" w:pos="3600"/>
        </w:tabs>
        <w:ind w:left="3600" w:hanging="360"/>
      </w:pPr>
    </w:lvl>
    <w:lvl w:ilvl="5" w:tplc="2A160830" w:tentative="1">
      <w:start w:val="1"/>
      <w:numFmt w:val="lowerRoman"/>
      <w:lvlText w:val="%6."/>
      <w:lvlJc w:val="right"/>
      <w:pPr>
        <w:tabs>
          <w:tab w:val="num" w:pos="4320"/>
        </w:tabs>
        <w:ind w:left="4320" w:hanging="180"/>
      </w:pPr>
    </w:lvl>
    <w:lvl w:ilvl="6" w:tplc="5976691A" w:tentative="1">
      <w:start w:val="1"/>
      <w:numFmt w:val="decimal"/>
      <w:lvlText w:val="%7."/>
      <w:lvlJc w:val="left"/>
      <w:pPr>
        <w:tabs>
          <w:tab w:val="num" w:pos="5040"/>
        </w:tabs>
        <w:ind w:left="5040" w:hanging="360"/>
      </w:pPr>
    </w:lvl>
    <w:lvl w:ilvl="7" w:tplc="99CCCA8C" w:tentative="1">
      <w:start w:val="1"/>
      <w:numFmt w:val="lowerLetter"/>
      <w:lvlText w:val="%8."/>
      <w:lvlJc w:val="left"/>
      <w:pPr>
        <w:tabs>
          <w:tab w:val="num" w:pos="5760"/>
        </w:tabs>
        <w:ind w:left="5760" w:hanging="360"/>
      </w:pPr>
    </w:lvl>
    <w:lvl w:ilvl="8" w:tplc="19CE6564" w:tentative="1">
      <w:start w:val="1"/>
      <w:numFmt w:val="lowerRoman"/>
      <w:lvlText w:val="%9."/>
      <w:lvlJc w:val="right"/>
      <w:pPr>
        <w:tabs>
          <w:tab w:val="num" w:pos="6480"/>
        </w:tabs>
        <w:ind w:left="6480" w:hanging="180"/>
      </w:pPr>
    </w:lvl>
  </w:abstractNum>
  <w:abstractNum w:abstractNumId="23" w15:restartNumberingAfterBreak="0">
    <w:nsid w:val="6DB342B1"/>
    <w:multiLevelType w:val="multilevel"/>
    <w:tmpl w:val="0405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4" w15:restartNumberingAfterBreak="0">
    <w:nsid w:val="727C451C"/>
    <w:multiLevelType w:val="multilevel"/>
    <w:tmpl w:val="1098E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B67FC8"/>
    <w:multiLevelType w:val="multilevel"/>
    <w:tmpl w:val="D4AC7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943B4B"/>
    <w:multiLevelType w:val="multilevel"/>
    <w:tmpl w:val="FB126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CF1294"/>
    <w:multiLevelType w:val="hybridMultilevel"/>
    <w:tmpl w:val="49B06666"/>
    <w:lvl w:ilvl="0" w:tplc="B7F0E5A6">
      <w:start w:val="1"/>
      <w:numFmt w:val="upperLetter"/>
      <w:pStyle w:val="F11-hlavnkapitola"/>
      <w:lvlText w:val="%1."/>
      <w:lvlJc w:val="left"/>
      <w:pPr>
        <w:tabs>
          <w:tab w:val="num" w:pos="794"/>
        </w:tabs>
        <w:ind w:left="794" w:hanging="794"/>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1707484830">
    <w:abstractNumId w:val="13"/>
  </w:num>
  <w:num w:numId="2" w16cid:durableId="1895313556">
    <w:abstractNumId w:val="22"/>
  </w:num>
  <w:num w:numId="3" w16cid:durableId="1213884590">
    <w:abstractNumId w:val="27"/>
  </w:num>
  <w:num w:numId="4" w16cid:durableId="249312893">
    <w:abstractNumId w:val="16"/>
  </w:num>
  <w:num w:numId="5" w16cid:durableId="315694586">
    <w:abstractNumId w:val="17"/>
  </w:num>
  <w:num w:numId="6" w16cid:durableId="108403674">
    <w:abstractNumId w:val="15"/>
  </w:num>
  <w:num w:numId="7" w16cid:durableId="604575006">
    <w:abstractNumId w:val="23"/>
  </w:num>
  <w:num w:numId="8" w16cid:durableId="2105804766">
    <w:abstractNumId w:val="20"/>
  </w:num>
  <w:num w:numId="9" w16cid:durableId="1101728839">
    <w:abstractNumId w:val="8"/>
  </w:num>
  <w:num w:numId="10" w16cid:durableId="147525618">
    <w:abstractNumId w:val="3"/>
  </w:num>
  <w:num w:numId="11" w16cid:durableId="1192184680">
    <w:abstractNumId w:val="2"/>
  </w:num>
  <w:num w:numId="12" w16cid:durableId="182088894">
    <w:abstractNumId w:val="1"/>
  </w:num>
  <w:num w:numId="13" w16cid:durableId="141392017">
    <w:abstractNumId w:val="0"/>
  </w:num>
  <w:num w:numId="14" w16cid:durableId="1168059388">
    <w:abstractNumId w:val="10"/>
  </w:num>
  <w:num w:numId="15" w16cid:durableId="1611010598">
    <w:abstractNumId w:val="9"/>
  </w:num>
  <w:num w:numId="16" w16cid:durableId="37248296">
    <w:abstractNumId w:val="7"/>
  </w:num>
  <w:num w:numId="17" w16cid:durableId="154491525">
    <w:abstractNumId w:val="6"/>
  </w:num>
  <w:num w:numId="18" w16cid:durableId="979844708">
    <w:abstractNumId w:val="5"/>
  </w:num>
  <w:num w:numId="19" w16cid:durableId="1197698942">
    <w:abstractNumId w:val="4"/>
  </w:num>
  <w:num w:numId="20" w16cid:durableId="567231113">
    <w:abstractNumId w:val="12"/>
  </w:num>
  <w:num w:numId="21" w16cid:durableId="1864786788">
    <w:abstractNumId w:val="21"/>
  </w:num>
  <w:num w:numId="22" w16cid:durableId="907761201">
    <w:abstractNumId w:val="11"/>
  </w:num>
  <w:num w:numId="23" w16cid:durableId="801576823">
    <w:abstractNumId w:val="19"/>
  </w:num>
  <w:num w:numId="24" w16cid:durableId="2076659369">
    <w:abstractNumId w:val="26"/>
  </w:num>
  <w:num w:numId="25" w16cid:durableId="1775054384">
    <w:abstractNumId w:val="24"/>
  </w:num>
  <w:num w:numId="26" w16cid:durableId="1232540532">
    <w:abstractNumId w:val="18"/>
  </w:num>
  <w:num w:numId="27" w16cid:durableId="511141412">
    <w:abstractNumId w:val="25"/>
  </w:num>
  <w:num w:numId="28" w16cid:durableId="1711955166">
    <w:abstractNumId w:val="1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0804" w:allStyles="0" w:customStyles="0" w:latentStyles="1" w:stylesInUse="0" w:headingStyles="0" w:numberingStyles="0" w:tableStyles="0" w:directFormattingOnRuns="0" w:directFormattingOnParagraphs="0" w:directFormattingOnNumbering="0" w:directFormattingOnTables="1" w:clearFormatting="0" w:top3HeadingStyles="0"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CC6"/>
    <w:rsid w:val="00001A0D"/>
    <w:rsid w:val="000029A3"/>
    <w:rsid w:val="0000353E"/>
    <w:rsid w:val="000051B3"/>
    <w:rsid w:val="00005C47"/>
    <w:rsid w:val="000064D6"/>
    <w:rsid w:val="00006E35"/>
    <w:rsid w:val="00010703"/>
    <w:rsid w:val="00011573"/>
    <w:rsid w:val="00011BEC"/>
    <w:rsid w:val="00013232"/>
    <w:rsid w:val="00016492"/>
    <w:rsid w:val="00017E0A"/>
    <w:rsid w:val="00020F03"/>
    <w:rsid w:val="00021D97"/>
    <w:rsid w:val="0002277D"/>
    <w:rsid w:val="000237A9"/>
    <w:rsid w:val="00026B23"/>
    <w:rsid w:val="00026F85"/>
    <w:rsid w:val="000326E4"/>
    <w:rsid w:val="0003273E"/>
    <w:rsid w:val="00032CD3"/>
    <w:rsid w:val="00033378"/>
    <w:rsid w:val="000348FD"/>
    <w:rsid w:val="0003583E"/>
    <w:rsid w:val="00035DD6"/>
    <w:rsid w:val="000363FF"/>
    <w:rsid w:val="000378F9"/>
    <w:rsid w:val="00040650"/>
    <w:rsid w:val="00040CE8"/>
    <w:rsid w:val="00040DEC"/>
    <w:rsid w:val="00041B2D"/>
    <w:rsid w:val="00043963"/>
    <w:rsid w:val="000452CD"/>
    <w:rsid w:val="00045D38"/>
    <w:rsid w:val="00047030"/>
    <w:rsid w:val="00047888"/>
    <w:rsid w:val="00047D97"/>
    <w:rsid w:val="00047F54"/>
    <w:rsid w:val="000502C0"/>
    <w:rsid w:val="00050575"/>
    <w:rsid w:val="00052178"/>
    <w:rsid w:val="0005404F"/>
    <w:rsid w:val="00054FEF"/>
    <w:rsid w:val="000564A3"/>
    <w:rsid w:val="00061775"/>
    <w:rsid w:val="00062BEA"/>
    <w:rsid w:val="00063F4E"/>
    <w:rsid w:val="00065B2F"/>
    <w:rsid w:val="000667E6"/>
    <w:rsid w:val="000672E3"/>
    <w:rsid w:val="000702F0"/>
    <w:rsid w:val="0007034E"/>
    <w:rsid w:val="0007090F"/>
    <w:rsid w:val="00070C89"/>
    <w:rsid w:val="00071169"/>
    <w:rsid w:val="0007145D"/>
    <w:rsid w:val="00073A88"/>
    <w:rsid w:val="00073CAB"/>
    <w:rsid w:val="00073D6F"/>
    <w:rsid w:val="000755DF"/>
    <w:rsid w:val="000763EB"/>
    <w:rsid w:val="000766BF"/>
    <w:rsid w:val="0007674D"/>
    <w:rsid w:val="000767DF"/>
    <w:rsid w:val="00076A25"/>
    <w:rsid w:val="00076A2B"/>
    <w:rsid w:val="00080750"/>
    <w:rsid w:val="00080A22"/>
    <w:rsid w:val="00081DCE"/>
    <w:rsid w:val="00084075"/>
    <w:rsid w:val="00084996"/>
    <w:rsid w:val="00091210"/>
    <w:rsid w:val="00092137"/>
    <w:rsid w:val="000923E4"/>
    <w:rsid w:val="00093200"/>
    <w:rsid w:val="00093C6A"/>
    <w:rsid w:val="00093E98"/>
    <w:rsid w:val="000940D0"/>
    <w:rsid w:val="000A0176"/>
    <w:rsid w:val="000A06A7"/>
    <w:rsid w:val="000A20E5"/>
    <w:rsid w:val="000A2833"/>
    <w:rsid w:val="000A2D6F"/>
    <w:rsid w:val="000A3FFF"/>
    <w:rsid w:val="000A572D"/>
    <w:rsid w:val="000A5FDF"/>
    <w:rsid w:val="000A6560"/>
    <w:rsid w:val="000A73CB"/>
    <w:rsid w:val="000A755E"/>
    <w:rsid w:val="000A7729"/>
    <w:rsid w:val="000B0FBB"/>
    <w:rsid w:val="000B18F3"/>
    <w:rsid w:val="000B2222"/>
    <w:rsid w:val="000B2426"/>
    <w:rsid w:val="000B39A5"/>
    <w:rsid w:val="000B51E9"/>
    <w:rsid w:val="000B579C"/>
    <w:rsid w:val="000B57A2"/>
    <w:rsid w:val="000B5A2B"/>
    <w:rsid w:val="000B7BA4"/>
    <w:rsid w:val="000C0E0E"/>
    <w:rsid w:val="000C17C8"/>
    <w:rsid w:val="000C34DC"/>
    <w:rsid w:val="000C4D6D"/>
    <w:rsid w:val="000C5471"/>
    <w:rsid w:val="000C727D"/>
    <w:rsid w:val="000C772F"/>
    <w:rsid w:val="000D25CC"/>
    <w:rsid w:val="000D3C66"/>
    <w:rsid w:val="000D4381"/>
    <w:rsid w:val="000D5282"/>
    <w:rsid w:val="000D580F"/>
    <w:rsid w:val="000E0C24"/>
    <w:rsid w:val="000E2910"/>
    <w:rsid w:val="000E3678"/>
    <w:rsid w:val="000E3D98"/>
    <w:rsid w:val="000E41E3"/>
    <w:rsid w:val="000E42A1"/>
    <w:rsid w:val="000E42FF"/>
    <w:rsid w:val="000E4ADE"/>
    <w:rsid w:val="000E5D25"/>
    <w:rsid w:val="000E6925"/>
    <w:rsid w:val="000E7127"/>
    <w:rsid w:val="000E7418"/>
    <w:rsid w:val="000F02A2"/>
    <w:rsid w:val="000F0587"/>
    <w:rsid w:val="000F17F3"/>
    <w:rsid w:val="000F1AE6"/>
    <w:rsid w:val="000F2443"/>
    <w:rsid w:val="000F274E"/>
    <w:rsid w:val="000F27E1"/>
    <w:rsid w:val="000F330C"/>
    <w:rsid w:val="000F4953"/>
    <w:rsid w:val="000F5A28"/>
    <w:rsid w:val="000F5BBC"/>
    <w:rsid w:val="000F687B"/>
    <w:rsid w:val="000F75AD"/>
    <w:rsid w:val="000F75F1"/>
    <w:rsid w:val="000F7C86"/>
    <w:rsid w:val="0010078F"/>
    <w:rsid w:val="00102DF4"/>
    <w:rsid w:val="00103F2D"/>
    <w:rsid w:val="001108B4"/>
    <w:rsid w:val="00111B20"/>
    <w:rsid w:val="00112C69"/>
    <w:rsid w:val="00112D51"/>
    <w:rsid w:val="00113408"/>
    <w:rsid w:val="00113C5A"/>
    <w:rsid w:val="00113E5E"/>
    <w:rsid w:val="0011458C"/>
    <w:rsid w:val="00114722"/>
    <w:rsid w:val="001169F2"/>
    <w:rsid w:val="00117D27"/>
    <w:rsid w:val="0012091C"/>
    <w:rsid w:val="001211C9"/>
    <w:rsid w:val="00121FAB"/>
    <w:rsid w:val="0012308F"/>
    <w:rsid w:val="00126B10"/>
    <w:rsid w:val="00127396"/>
    <w:rsid w:val="00127ED9"/>
    <w:rsid w:val="00130E22"/>
    <w:rsid w:val="00131B94"/>
    <w:rsid w:val="00131E29"/>
    <w:rsid w:val="00134A55"/>
    <w:rsid w:val="00137FDE"/>
    <w:rsid w:val="00140F96"/>
    <w:rsid w:val="00141CF1"/>
    <w:rsid w:val="0014300F"/>
    <w:rsid w:val="001443DF"/>
    <w:rsid w:val="001444EC"/>
    <w:rsid w:val="00145F9D"/>
    <w:rsid w:val="001462C0"/>
    <w:rsid w:val="00146942"/>
    <w:rsid w:val="00146BBC"/>
    <w:rsid w:val="001511F4"/>
    <w:rsid w:val="001522B5"/>
    <w:rsid w:val="00153D75"/>
    <w:rsid w:val="00153FD1"/>
    <w:rsid w:val="00154229"/>
    <w:rsid w:val="00154C56"/>
    <w:rsid w:val="00154D3A"/>
    <w:rsid w:val="001555FC"/>
    <w:rsid w:val="0015633B"/>
    <w:rsid w:val="00160EB2"/>
    <w:rsid w:val="00161993"/>
    <w:rsid w:val="001628BC"/>
    <w:rsid w:val="0016361E"/>
    <w:rsid w:val="00165789"/>
    <w:rsid w:val="0016695F"/>
    <w:rsid w:val="00170309"/>
    <w:rsid w:val="00170DE1"/>
    <w:rsid w:val="001715D9"/>
    <w:rsid w:val="00172511"/>
    <w:rsid w:val="00172F1C"/>
    <w:rsid w:val="0017506A"/>
    <w:rsid w:val="00175577"/>
    <w:rsid w:val="00177E1C"/>
    <w:rsid w:val="00177E5E"/>
    <w:rsid w:val="0018406F"/>
    <w:rsid w:val="00184F14"/>
    <w:rsid w:val="0018525E"/>
    <w:rsid w:val="0018729B"/>
    <w:rsid w:val="0018797C"/>
    <w:rsid w:val="00191AE8"/>
    <w:rsid w:val="00193268"/>
    <w:rsid w:val="00193655"/>
    <w:rsid w:val="00193CC3"/>
    <w:rsid w:val="0019405D"/>
    <w:rsid w:val="00194285"/>
    <w:rsid w:val="00194945"/>
    <w:rsid w:val="001949DC"/>
    <w:rsid w:val="001956CF"/>
    <w:rsid w:val="001970D7"/>
    <w:rsid w:val="00197E01"/>
    <w:rsid w:val="001A085A"/>
    <w:rsid w:val="001A0CB6"/>
    <w:rsid w:val="001A1B9B"/>
    <w:rsid w:val="001A3CA7"/>
    <w:rsid w:val="001A4AA9"/>
    <w:rsid w:val="001A68C4"/>
    <w:rsid w:val="001A6B3C"/>
    <w:rsid w:val="001A6ED5"/>
    <w:rsid w:val="001A74F2"/>
    <w:rsid w:val="001A7D5A"/>
    <w:rsid w:val="001A7DE3"/>
    <w:rsid w:val="001A7E89"/>
    <w:rsid w:val="001B0302"/>
    <w:rsid w:val="001B05F4"/>
    <w:rsid w:val="001B19BC"/>
    <w:rsid w:val="001B1BBD"/>
    <w:rsid w:val="001B23C8"/>
    <w:rsid w:val="001B2BE9"/>
    <w:rsid w:val="001B306F"/>
    <w:rsid w:val="001B353C"/>
    <w:rsid w:val="001B489F"/>
    <w:rsid w:val="001B69B7"/>
    <w:rsid w:val="001B7A52"/>
    <w:rsid w:val="001C02E6"/>
    <w:rsid w:val="001C21DF"/>
    <w:rsid w:val="001C233E"/>
    <w:rsid w:val="001C292D"/>
    <w:rsid w:val="001C3FA2"/>
    <w:rsid w:val="001C4F9E"/>
    <w:rsid w:val="001C5A91"/>
    <w:rsid w:val="001C5D0C"/>
    <w:rsid w:val="001C5DB0"/>
    <w:rsid w:val="001C6F31"/>
    <w:rsid w:val="001D032B"/>
    <w:rsid w:val="001D0D99"/>
    <w:rsid w:val="001D1225"/>
    <w:rsid w:val="001D1343"/>
    <w:rsid w:val="001D441A"/>
    <w:rsid w:val="001D4B56"/>
    <w:rsid w:val="001D4CF8"/>
    <w:rsid w:val="001D5163"/>
    <w:rsid w:val="001D6D5D"/>
    <w:rsid w:val="001D7A7E"/>
    <w:rsid w:val="001E1A41"/>
    <w:rsid w:val="001E2936"/>
    <w:rsid w:val="001E2B0D"/>
    <w:rsid w:val="001E476B"/>
    <w:rsid w:val="001E507C"/>
    <w:rsid w:val="001E53EB"/>
    <w:rsid w:val="001E57AB"/>
    <w:rsid w:val="001E67FF"/>
    <w:rsid w:val="001E6913"/>
    <w:rsid w:val="001E6C4F"/>
    <w:rsid w:val="001F1241"/>
    <w:rsid w:val="001F1A22"/>
    <w:rsid w:val="001F1ACC"/>
    <w:rsid w:val="001F297A"/>
    <w:rsid w:val="001F2C9A"/>
    <w:rsid w:val="001F4B06"/>
    <w:rsid w:val="001F5BD4"/>
    <w:rsid w:val="001F627F"/>
    <w:rsid w:val="001F65C1"/>
    <w:rsid w:val="002006D5"/>
    <w:rsid w:val="00201CD7"/>
    <w:rsid w:val="002027ED"/>
    <w:rsid w:val="00202F64"/>
    <w:rsid w:val="00203977"/>
    <w:rsid w:val="00206A7F"/>
    <w:rsid w:val="00206A9C"/>
    <w:rsid w:val="00210DA8"/>
    <w:rsid w:val="00210EEA"/>
    <w:rsid w:val="002127C7"/>
    <w:rsid w:val="00212B9E"/>
    <w:rsid w:val="00212DDA"/>
    <w:rsid w:val="002147C4"/>
    <w:rsid w:val="00216EFA"/>
    <w:rsid w:val="0021765E"/>
    <w:rsid w:val="0021778F"/>
    <w:rsid w:val="00221643"/>
    <w:rsid w:val="00221EE4"/>
    <w:rsid w:val="002237EC"/>
    <w:rsid w:val="002241EE"/>
    <w:rsid w:val="00224347"/>
    <w:rsid w:val="00224EAE"/>
    <w:rsid w:val="00225670"/>
    <w:rsid w:val="002268F9"/>
    <w:rsid w:val="00226D28"/>
    <w:rsid w:val="00227323"/>
    <w:rsid w:val="002273F8"/>
    <w:rsid w:val="00230204"/>
    <w:rsid w:val="0023028F"/>
    <w:rsid w:val="00230A3C"/>
    <w:rsid w:val="00230B88"/>
    <w:rsid w:val="00231842"/>
    <w:rsid w:val="00231C56"/>
    <w:rsid w:val="00231E15"/>
    <w:rsid w:val="002325C8"/>
    <w:rsid w:val="00232D93"/>
    <w:rsid w:val="00233450"/>
    <w:rsid w:val="00235E9D"/>
    <w:rsid w:val="00236025"/>
    <w:rsid w:val="0023608B"/>
    <w:rsid w:val="00236922"/>
    <w:rsid w:val="00236A18"/>
    <w:rsid w:val="00236C7C"/>
    <w:rsid w:val="00236FC4"/>
    <w:rsid w:val="00237B59"/>
    <w:rsid w:val="00240FEC"/>
    <w:rsid w:val="0024226C"/>
    <w:rsid w:val="002423A0"/>
    <w:rsid w:val="002438EA"/>
    <w:rsid w:val="00243DCC"/>
    <w:rsid w:val="00243F5F"/>
    <w:rsid w:val="00245331"/>
    <w:rsid w:val="00245CA0"/>
    <w:rsid w:val="00246476"/>
    <w:rsid w:val="0024760D"/>
    <w:rsid w:val="002476C8"/>
    <w:rsid w:val="00252816"/>
    <w:rsid w:val="00252C08"/>
    <w:rsid w:val="0025356A"/>
    <w:rsid w:val="002548DB"/>
    <w:rsid w:val="00255335"/>
    <w:rsid w:val="00255E9C"/>
    <w:rsid w:val="00255F84"/>
    <w:rsid w:val="00256118"/>
    <w:rsid w:val="0025641E"/>
    <w:rsid w:val="00256692"/>
    <w:rsid w:val="00257859"/>
    <w:rsid w:val="00262023"/>
    <w:rsid w:val="00262CDC"/>
    <w:rsid w:val="0026336D"/>
    <w:rsid w:val="00263B67"/>
    <w:rsid w:val="002659D6"/>
    <w:rsid w:val="00266BB2"/>
    <w:rsid w:val="00267F47"/>
    <w:rsid w:val="0027138C"/>
    <w:rsid w:val="0027263C"/>
    <w:rsid w:val="002746C8"/>
    <w:rsid w:val="002749F1"/>
    <w:rsid w:val="00274B2A"/>
    <w:rsid w:val="00276830"/>
    <w:rsid w:val="002772D7"/>
    <w:rsid w:val="002772EA"/>
    <w:rsid w:val="00277457"/>
    <w:rsid w:val="002804AB"/>
    <w:rsid w:val="0028058D"/>
    <w:rsid w:val="0028110E"/>
    <w:rsid w:val="0028168C"/>
    <w:rsid w:val="00281857"/>
    <w:rsid w:val="00282531"/>
    <w:rsid w:val="00283492"/>
    <w:rsid w:val="00283AE5"/>
    <w:rsid w:val="00283F1B"/>
    <w:rsid w:val="00284C66"/>
    <w:rsid w:val="0029073F"/>
    <w:rsid w:val="00291676"/>
    <w:rsid w:val="00291E39"/>
    <w:rsid w:val="0029280B"/>
    <w:rsid w:val="00292C1D"/>
    <w:rsid w:val="00292EC0"/>
    <w:rsid w:val="00293679"/>
    <w:rsid w:val="00293BA3"/>
    <w:rsid w:val="00294A46"/>
    <w:rsid w:val="00296721"/>
    <w:rsid w:val="00296E4C"/>
    <w:rsid w:val="00296EFF"/>
    <w:rsid w:val="00297239"/>
    <w:rsid w:val="00297927"/>
    <w:rsid w:val="00297E46"/>
    <w:rsid w:val="002A0553"/>
    <w:rsid w:val="002A0933"/>
    <w:rsid w:val="002A2D40"/>
    <w:rsid w:val="002A3111"/>
    <w:rsid w:val="002A374D"/>
    <w:rsid w:val="002A3C7D"/>
    <w:rsid w:val="002A44A9"/>
    <w:rsid w:val="002A4D2E"/>
    <w:rsid w:val="002B0AF2"/>
    <w:rsid w:val="002B0AFD"/>
    <w:rsid w:val="002B0B15"/>
    <w:rsid w:val="002B14B5"/>
    <w:rsid w:val="002B2991"/>
    <w:rsid w:val="002B3C38"/>
    <w:rsid w:val="002B4A3F"/>
    <w:rsid w:val="002B5380"/>
    <w:rsid w:val="002B5926"/>
    <w:rsid w:val="002B5C76"/>
    <w:rsid w:val="002B6FCD"/>
    <w:rsid w:val="002B72A2"/>
    <w:rsid w:val="002B7380"/>
    <w:rsid w:val="002B78D0"/>
    <w:rsid w:val="002B7901"/>
    <w:rsid w:val="002C1698"/>
    <w:rsid w:val="002C1FC2"/>
    <w:rsid w:val="002C2049"/>
    <w:rsid w:val="002C3975"/>
    <w:rsid w:val="002C4E32"/>
    <w:rsid w:val="002C50AC"/>
    <w:rsid w:val="002C5176"/>
    <w:rsid w:val="002C51AD"/>
    <w:rsid w:val="002C577F"/>
    <w:rsid w:val="002C5928"/>
    <w:rsid w:val="002C6682"/>
    <w:rsid w:val="002C7913"/>
    <w:rsid w:val="002D0CC4"/>
    <w:rsid w:val="002D0CD4"/>
    <w:rsid w:val="002D11C7"/>
    <w:rsid w:val="002D22C6"/>
    <w:rsid w:val="002D28A9"/>
    <w:rsid w:val="002D6A75"/>
    <w:rsid w:val="002D7CBC"/>
    <w:rsid w:val="002E3325"/>
    <w:rsid w:val="002E497E"/>
    <w:rsid w:val="002E754C"/>
    <w:rsid w:val="002E76D1"/>
    <w:rsid w:val="002F0500"/>
    <w:rsid w:val="002F1160"/>
    <w:rsid w:val="002F3918"/>
    <w:rsid w:val="002F3B85"/>
    <w:rsid w:val="002F4BF6"/>
    <w:rsid w:val="002F5491"/>
    <w:rsid w:val="002F7A8F"/>
    <w:rsid w:val="00301671"/>
    <w:rsid w:val="00301881"/>
    <w:rsid w:val="0030211F"/>
    <w:rsid w:val="00302961"/>
    <w:rsid w:val="00302CD0"/>
    <w:rsid w:val="00303102"/>
    <w:rsid w:val="00304242"/>
    <w:rsid w:val="00307253"/>
    <w:rsid w:val="0030766B"/>
    <w:rsid w:val="003078EB"/>
    <w:rsid w:val="00307E7E"/>
    <w:rsid w:val="003104E7"/>
    <w:rsid w:val="00310E2F"/>
    <w:rsid w:val="003114D0"/>
    <w:rsid w:val="00311AE0"/>
    <w:rsid w:val="00311D2E"/>
    <w:rsid w:val="0031400E"/>
    <w:rsid w:val="003172DF"/>
    <w:rsid w:val="003177AF"/>
    <w:rsid w:val="00317BF7"/>
    <w:rsid w:val="00320015"/>
    <w:rsid w:val="00321602"/>
    <w:rsid w:val="00321AE8"/>
    <w:rsid w:val="00322445"/>
    <w:rsid w:val="00322CF1"/>
    <w:rsid w:val="00324545"/>
    <w:rsid w:val="0032573A"/>
    <w:rsid w:val="00327439"/>
    <w:rsid w:val="003274DC"/>
    <w:rsid w:val="00327F8D"/>
    <w:rsid w:val="00327F8E"/>
    <w:rsid w:val="003301F8"/>
    <w:rsid w:val="00330746"/>
    <w:rsid w:val="00331400"/>
    <w:rsid w:val="0033156B"/>
    <w:rsid w:val="003322D8"/>
    <w:rsid w:val="003337EA"/>
    <w:rsid w:val="00333885"/>
    <w:rsid w:val="003343C4"/>
    <w:rsid w:val="00334497"/>
    <w:rsid w:val="00340CA2"/>
    <w:rsid w:val="00341086"/>
    <w:rsid w:val="00341E98"/>
    <w:rsid w:val="00343136"/>
    <w:rsid w:val="00343CFF"/>
    <w:rsid w:val="00344296"/>
    <w:rsid w:val="00346522"/>
    <w:rsid w:val="00347B43"/>
    <w:rsid w:val="0035034F"/>
    <w:rsid w:val="00351441"/>
    <w:rsid w:val="003524F1"/>
    <w:rsid w:val="00352768"/>
    <w:rsid w:val="00352E92"/>
    <w:rsid w:val="00352F7A"/>
    <w:rsid w:val="00356DCD"/>
    <w:rsid w:val="0036129D"/>
    <w:rsid w:val="00362096"/>
    <w:rsid w:val="0036311C"/>
    <w:rsid w:val="00364C9F"/>
    <w:rsid w:val="00366ABC"/>
    <w:rsid w:val="00370EB8"/>
    <w:rsid w:val="00371045"/>
    <w:rsid w:val="00371B42"/>
    <w:rsid w:val="00371CF8"/>
    <w:rsid w:val="00372ACE"/>
    <w:rsid w:val="00372D58"/>
    <w:rsid w:val="003731A5"/>
    <w:rsid w:val="003736DA"/>
    <w:rsid w:val="00373731"/>
    <w:rsid w:val="00374CFA"/>
    <w:rsid w:val="003751F0"/>
    <w:rsid w:val="00375524"/>
    <w:rsid w:val="0037564F"/>
    <w:rsid w:val="003761BB"/>
    <w:rsid w:val="00381E63"/>
    <w:rsid w:val="00382A16"/>
    <w:rsid w:val="00383735"/>
    <w:rsid w:val="00383E57"/>
    <w:rsid w:val="00384699"/>
    <w:rsid w:val="00386215"/>
    <w:rsid w:val="003864E2"/>
    <w:rsid w:val="003866DC"/>
    <w:rsid w:val="003872AC"/>
    <w:rsid w:val="003900AC"/>
    <w:rsid w:val="00390999"/>
    <w:rsid w:val="003909E0"/>
    <w:rsid w:val="003911D6"/>
    <w:rsid w:val="00391A9C"/>
    <w:rsid w:val="00391EEB"/>
    <w:rsid w:val="00394B7B"/>
    <w:rsid w:val="00395B87"/>
    <w:rsid w:val="00397E34"/>
    <w:rsid w:val="003A0565"/>
    <w:rsid w:val="003A0BB4"/>
    <w:rsid w:val="003A2CC7"/>
    <w:rsid w:val="003A32D9"/>
    <w:rsid w:val="003A33EF"/>
    <w:rsid w:val="003A415C"/>
    <w:rsid w:val="003A4774"/>
    <w:rsid w:val="003A5592"/>
    <w:rsid w:val="003A68DD"/>
    <w:rsid w:val="003A7050"/>
    <w:rsid w:val="003A7482"/>
    <w:rsid w:val="003A75FD"/>
    <w:rsid w:val="003A7DAF"/>
    <w:rsid w:val="003B397A"/>
    <w:rsid w:val="003B3BF6"/>
    <w:rsid w:val="003B4278"/>
    <w:rsid w:val="003B4C8C"/>
    <w:rsid w:val="003B5520"/>
    <w:rsid w:val="003B684C"/>
    <w:rsid w:val="003B6B7E"/>
    <w:rsid w:val="003C0075"/>
    <w:rsid w:val="003C06F7"/>
    <w:rsid w:val="003C1594"/>
    <w:rsid w:val="003C19B7"/>
    <w:rsid w:val="003C4059"/>
    <w:rsid w:val="003C50F1"/>
    <w:rsid w:val="003C511D"/>
    <w:rsid w:val="003C537A"/>
    <w:rsid w:val="003C5AFB"/>
    <w:rsid w:val="003C6392"/>
    <w:rsid w:val="003C681A"/>
    <w:rsid w:val="003C7010"/>
    <w:rsid w:val="003C7DAE"/>
    <w:rsid w:val="003D10A8"/>
    <w:rsid w:val="003D2083"/>
    <w:rsid w:val="003D20CC"/>
    <w:rsid w:val="003D2B0F"/>
    <w:rsid w:val="003D626C"/>
    <w:rsid w:val="003D7BE4"/>
    <w:rsid w:val="003E03EB"/>
    <w:rsid w:val="003E0642"/>
    <w:rsid w:val="003E1363"/>
    <w:rsid w:val="003E31D0"/>
    <w:rsid w:val="003E450D"/>
    <w:rsid w:val="003E54FD"/>
    <w:rsid w:val="003E5C35"/>
    <w:rsid w:val="003F0943"/>
    <w:rsid w:val="003F13C4"/>
    <w:rsid w:val="003F142F"/>
    <w:rsid w:val="003F2486"/>
    <w:rsid w:val="003F2E64"/>
    <w:rsid w:val="003F4640"/>
    <w:rsid w:val="003F6488"/>
    <w:rsid w:val="003F69CE"/>
    <w:rsid w:val="003F69D9"/>
    <w:rsid w:val="003F6F64"/>
    <w:rsid w:val="003F7813"/>
    <w:rsid w:val="00400B6B"/>
    <w:rsid w:val="004021B9"/>
    <w:rsid w:val="00402409"/>
    <w:rsid w:val="00404143"/>
    <w:rsid w:val="00404DB5"/>
    <w:rsid w:val="00405D0D"/>
    <w:rsid w:val="0041004D"/>
    <w:rsid w:val="004113D5"/>
    <w:rsid w:val="004115C0"/>
    <w:rsid w:val="004118D0"/>
    <w:rsid w:val="00411B33"/>
    <w:rsid w:val="004125BB"/>
    <w:rsid w:val="00412819"/>
    <w:rsid w:val="0041337E"/>
    <w:rsid w:val="004177E3"/>
    <w:rsid w:val="004202CB"/>
    <w:rsid w:val="00420D53"/>
    <w:rsid w:val="00421B88"/>
    <w:rsid w:val="004224B6"/>
    <w:rsid w:val="004235A0"/>
    <w:rsid w:val="004238B6"/>
    <w:rsid w:val="00423C1E"/>
    <w:rsid w:val="00423C6F"/>
    <w:rsid w:val="00424771"/>
    <w:rsid w:val="00425B35"/>
    <w:rsid w:val="00427801"/>
    <w:rsid w:val="004278C3"/>
    <w:rsid w:val="0043115E"/>
    <w:rsid w:val="00431E52"/>
    <w:rsid w:val="00433AB4"/>
    <w:rsid w:val="004347CE"/>
    <w:rsid w:val="0043546F"/>
    <w:rsid w:val="004370DA"/>
    <w:rsid w:val="00440AB9"/>
    <w:rsid w:val="004428A1"/>
    <w:rsid w:val="004430F8"/>
    <w:rsid w:val="00443C2E"/>
    <w:rsid w:val="004444B6"/>
    <w:rsid w:val="00445920"/>
    <w:rsid w:val="0044597A"/>
    <w:rsid w:val="00445D92"/>
    <w:rsid w:val="00447E3C"/>
    <w:rsid w:val="00451482"/>
    <w:rsid w:val="0045291A"/>
    <w:rsid w:val="00452BD8"/>
    <w:rsid w:val="00452FC7"/>
    <w:rsid w:val="004539E4"/>
    <w:rsid w:val="00453BAC"/>
    <w:rsid w:val="004544F8"/>
    <w:rsid w:val="00454D44"/>
    <w:rsid w:val="00455259"/>
    <w:rsid w:val="00455A3C"/>
    <w:rsid w:val="0046155B"/>
    <w:rsid w:val="004634EE"/>
    <w:rsid w:val="00463E8F"/>
    <w:rsid w:val="00464475"/>
    <w:rsid w:val="00466116"/>
    <w:rsid w:val="00467BA4"/>
    <w:rsid w:val="004705A5"/>
    <w:rsid w:val="0047156B"/>
    <w:rsid w:val="004715F4"/>
    <w:rsid w:val="0047275D"/>
    <w:rsid w:val="00475575"/>
    <w:rsid w:val="004761F2"/>
    <w:rsid w:val="00480C04"/>
    <w:rsid w:val="00480E25"/>
    <w:rsid w:val="00483678"/>
    <w:rsid w:val="00484077"/>
    <w:rsid w:val="00484668"/>
    <w:rsid w:val="004846D8"/>
    <w:rsid w:val="0048487F"/>
    <w:rsid w:val="00485D81"/>
    <w:rsid w:val="004863EC"/>
    <w:rsid w:val="00486C38"/>
    <w:rsid w:val="0048732C"/>
    <w:rsid w:val="00487542"/>
    <w:rsid w:val="00487ECF"/>
    <w:rsid w:val="0049074E"/>
    <w:rsid w:val="004907F4"/>
    <w:rsid w:val="00493172"/>
    <w:rsid w:val="00493333"/>
    <w:rsid w:val="00494414"/>
    <w:rsid w:val="004951BE"/>
    <w:rsid w:val="0049538C"/>
    <w:rsid w:val="004955BB"/>
    <w:rsid w:val="00497C14"/>
    <w:rsid w:val="004A0EA9"/>
    <w:rsid w:val="004A3533"/>
    <w:rsid w:val="004A3C5B"/>
    <w:rsid w:val="004A461C"/>
    <w:rsid w:val="004A4780"/>
    <w:rsid w:val="004A47DC"/>
    <w:rsid w:val="004A52B6"/>
    <w:rsid w:val="004B10E5"/>
    <w:rsid w:val="004B1F43"/>
    <w:rsid w:val="004B25A0"/>
    <w:rsid w:val="004B29BE"/>
    <w:rsid w:val="004B366C"/>
    <w:rsid w:val="004B3A45"/>
    <w:rsid w:val="004B4063"/>
    <w:rsid w:val="004B4F7D"/>
    <w:rsid w:val="004B4F84"/>
    <w:rsid w:val="004B5505"/>
    <w:rsid w:val="004B55E8"/>
    <w:rsid w:val="004B5CB6"/>
    <w:rsid w:val="004C1341"/>
    <w:rsid w:val="004C21C9"/>
    <w:rsid w:val="004C2C00"/>
    <w:rsid w:val="004C2FA8"/>
    <w:rsid w:val="004C3497"/>
    <w:rsid w:val="004C352C"/>
    <w:rsid w:val="004C3BA7"/>
    <w:rsid w:val="004C4404"/>
    <w:rsid w:val="004C5035"/>
    <w:rsid w:val="004C5276"/>
    <w:rsid w:val="004C5F47"/>
    <w:rsid w:val="004C6D56"/>
    <w:rsid w:val="004C7E96"/>
    <w:rsid w:val="004C7EA7"/>
    <w:rsid w:val="004D1014"/>
    <w:rsid w:val="004D3633"/>
    <w:rsid w:val="004D66DB"/>
    <w:rsid w:val="004D79D4"/>
    <w:rsid w:val="004E0978"/>
    <w:rsid w:val="004E14D9"/>
    <w:rsid w:val="004E1CB1"/>
    <w:rsid w:val="004E2D7E"/>
    <w:rsid w:val="004E4B6A"/>
    <w:rsid w:val="004E4ED5"/>
    <w:rsid w:val="004E6300"/>
    <w:rsid w:val="004F1DDB"/>
    <w:rsid w:val="004F2995"/>
    <w:rsid w:val="004F324F"/>
    <w:rsid w:val="004F4064"/>
    <w:rsid w:val="004F5136"/>
    <w:rsid w:val="004F5DCA"/>
    <w:rsid w:val="004F688F"/>
    <w:rsid w:val="004F74B4"/>
    <w:rsid w:val="004F7624"/>
    <w:rsid w:val="005007C8"/>
    <w:rsid w:val="005021C7"/>
    <w:rsid w:val="00502D84"/>
    <w:rsid w:val="00504B64"/>
    <w:rsid w:val="00505A54"/>
    <w:rsid w:val="00505FAA"/>
    <w:rsid w:val="00506095"/>
    <w:rsid w:val="00506ACA"/>
    <w:rsid w:val="00506CD0"/>
    <w:rsid w:val="00507183"/>
    <w:rsid w:val="00507D6F"/>
    <w:rsid w:val="00507F1F"/>
    <w:rsid w:val="005107FD"/>
    <w:rsid w:val="00510980"/>
    <w:rsid w:val="00511B34"/>
    <w:rsid w:val="00512AEC"/>
    <w:rsid w:val="00512D81"/>
    <w:rsid w:val="0051504C"/>
    <w:rsid w:val="005172B1"/>
    <w:rsid w:val="005203AA"/>
    <w:rsid w:val="00520506"/>
    <w:rsid w:val="005206E2"/>
    <w:rsid w:val="00521ADE"/>
    <w:rsid w:val="0052268E"/>
    <w:rsid w:val="0052280A"/>
    <w:rsid w:val="005248D0"/>
    <w:rsid w:val="00524BC3"/>
    <w:rsid w:val="00525B77"/>
    <w:rsid w:val="0053070C"/>
    <w:rsid w:val="005314DF"/>
    <w:rsid w:val="00533105"/>
    <w:rsid w:val="005331B5"/>
    <w:rsid w:val="00534D3B"/>
    <w:rsid w:val="005351B3"/>
    <w:rsid w:val="005400A5"/>
    <w:rsid w:val="005420B4"/>
    <w:rsid w:val="005437B4"/>
    <w:rsid w:val="00543AE7"/>
    <w:rsid w:val="0054471F"/>
    <w:rsid w:val="00544A64"/>
    <w:rsid w:val="0054520B"/>
    <w:rsid w:val="005459F5"/>
    <w:rsid w:val="00545B68"/>
    <w:rsid w:val="00546CB9"/>
    <w:rsid w:val="00546DF7"/>
    <w:rsid w:val="0055121B"/>
    <w:rsid w:val="00551751"/>
    <w:rsid w:val="00552B6E"/>
    <w:rsid w:val="00552E23"/>
    <w:rsid w:val="005545A5"/>
    <w:rsid w:val="00554715"/>
    <w:rsid w:val="00555D64"/>
    <w:rsid w:val="00556D4F"/>
    <w:rsid w:val="00557A71"/>
    <w:rsid w:val="00560AED"/>
    <w:rsid w:val="005615FA"/>
    <w:rsid w:val="0056231D"/>
    <w:rsid w:val="005623DD"/>
    <w:rsid w:val="00563B23"/>
    <w:rsid w:val="00563D01"/>
    <w:rsid w:val="00564009"/>
    <w:rsid w:val="0056452E"/>
    <w:rsid w:val="00565185"/>
    <w:rsid w:val="005654C8"/>
    <w:rsid w:val="005656FB"/>
    <w:rsid w:val="00566995"/>
    <w:rsid w:val="00567010"/>
    <w:rsid w:val="00567482"/>
    <w:rsid w:val="005678EB"/>
    <w:rsid w:val="00570CA6"/>
    <w:rsid w:val="00570F18"/>
    <w:rsid w:val="0057123D"/>
    <w:rsid w:val="0057170D"/>
    <w:rsid w:val="005720AF"/>
    <w:rsid w:val="0057387E"/>
    <w:rsid w:val="00573BFA"/>
    <w:rsid w:val="00573CC7"/>
    <w:rsid w:val="0057495C"/>
    <w:rsid w:val="005758A5"/>
    <w:rsid w:val="0057613C"/>
    <w:rsid w:val="0057636A"/>
    <w:rsid w:val="00576443"/>
    <w:rsid w:val="00583941"/>
    <w:rsid w:val="005847DC"/>
    <w:rsid w:val="005850C7"/>
    <w:rsid w:val="005856EF"/>
    <w:rsid w:val="00585CC6"/>
    <w:rsid w:val="0059072E"/>
    <w:rsid w:val="005908A9"/>
    <w:rsid w:val="00590FA2"/>
    <w:rsid w:val="00591893"/>
    <w:rsid w:val="00592351"/>
    <w:rsid w:val="00593457"/>
    <w:rsid w:val="00594851"/>
    <w:rsid w:val="00594C42"/>
    <w:rsid w:val="00594CEF"/>
    <w:rsid w:val="00596841"/>
    <w:rsid w:val="0059684A"/>
    <w:rsid w:val="005A0345"/>
    <w:rsid w:val="005A0903"/>
    <w:rsid w:val="005A1633"/>
    <w:rsid w:val="005A16B9"/>
    <w:rsid w:val="005A2203"/>
    <w:rsid w:val="005A25B7"/>
    <w:rsid w:val="005A26EE"/>
    <w:rsid w:val="005A33F3"/>
    <w:rsid w:val="005A3C0F"/>
    <w:rsid w:val="005A3EC1"/>
    <w:rsid w:val="005A47B7"/>
    <w:rsid w:val="005A5AB1"/>
    <w:rsid w:val="005A658B"/>
    <w:rsid w:val="005B07C4"/>
    <w:rsid w:val="005B19CD"/>
    <w:rsid w:val="005B19D9"/>
    <w:rsid w:val="005B1B79"/>
    <w:rsid w:val="005B24EA"/>
    <w:rsid w:val="005B2594"/>
    <w:rsid w:val="005B2F2A"/>
    <w:rsid w:val="005B33DF"/>
    <w:rsid w:val="005B55C1"/>
    <w:rsid w:val="005B6F85"/>
    <w:rsid w:val="005C00A9"/>
    <w:rsid w:val="005C17ED"/>
    <w:rsid w:val="005C20F7"/>
    <w:rsid w:val="005C22F8"/>
    <w:rsid w:val="005C3120"/>
    <w:rsid w:val="005C35C7"/>
    <w:rsid w:val="005C4078"/>
    <w:rsid w:val="005C45F6"/>
    <w:rsid w:val="005C5039"/>
    <w:rsid w:val="005C5B11"/>
    <w:rsid w:val="005C5B2D"/>
    <w:rsid w:val="005C6A6C"/>
    <w:rsid w:val="005C74D1"/>
    <w:rsid w:val="005C7C7C"/>
    <w:rsid w:val="005C7FC0"/>
    <w:rsid w:val="005D0735"/>
    <w:rsid w:val="005D1C98"/>
    <w:rsid w:val="005D37B5"/>
    <w:rsid w:val="005D3B85"/>
    <w:rsid w:val="005D3F78"/>
    <w:rsid w:val="005D49F1"/>
    <w:rsid w:val="005D4A01"/>
    <w:rsid w:val="005D4A52"/>
    <w:rsid w:val="005D56B3"/>
    <w:rsid w:val="005D5B6F"/>
    <w:rsid w:val="005D6494"/>
    <w:rsid w:val="005D72C2"/>
    <w:rsid w:val="005D79E1"/>
    <w:rsid w:val="005D7C68"/>
    <w:rsid w:val="005E1A38"/>
    <w:rsid w:val="005E2179"/>
    <w:rsid w:val="005E27A3"/>
    <w:rsid w:val="005E2AA8"/>
    <w:rsid w:val="005E45D5"/>
    <w:rsid w:val="005E616C"/>
    <w:rsid w:val="005E6624"/>
    <w:rsid w:val="005E66A3"/>
    <w:rsid w:val="005F0478"/>
    <w:rsid w:val="005F1230"/>
    <w:rsid w:val="005F1FA6"/>
    <w:rsid w:val="005F34DA"/>
    <w:rsid w:val="005F4989"/>
    <w:rsid w:val="005F54F7"/>
    <w:rsid w:val="00601C76"/>
    <w:rsid w:val="006031EF"/>
    <w:rsid w:val="0060337A"/>
    <w:rsid w:val="006044C8"/>
    <w:rsid w:val="00604C17"/>
    <w:rsid w:val="006058F1"/>
    <w:rsid w:val="006078A6"/>
    <w:rsid w:val="006108D1"/>
    <w:rsid w:val="00611055"/>
    <w:rsid w:val="00611687"/>
    <w:rsid w:val="00612491"/>
    <w:rsid w:val="00613269"/>
    <w:rsid w:val="00614F7E"/>
    <w:rsid w:val="006154B6"/>
    <w:rsid w:val="0061601E"/>
    <w:rsid w:val="0061643A"/>
    <w:rsid w:val="00617053"/>
    <w:rsid w:val="00617E2A"/>
    <w:rsid w:val="00620ECE"/>
    <w:rsid w:val="0062106A"/>
    <w:rsid w:val="0062230F"/>
    <w:rsid w:val="006226CD"/>
    <w:rsid w:val="00622E77"/>
    <w:rsid w:val="00623758"/>
    <w:rsid w:val="0062398C"/>
    <w:rsid w:val="00624AE2"/>
    <w:rsid w:val="00624DDA"/>
    <w:rsid w:val="00627B44"/>
    <w:rsid w:val="00627C23"/>
    <w:rsid w:val="006305EF"/>
    <w:rsid w:val="00631992"/>
    <w:rsid w:val="00631E30"/>
    <w:rsid w:val="00632705"/>
    <w:rsid w:val="00636E32"/>
    <w:rsid w:val="00636E7F"/>
    <w:rsid w:val="00640475"/>
    <w:rsid w:val="006404A9"/>
    <w:rsid w:val="006419BA"/>
    <w:rsid w:val="00641D35"/>
    <w:rsid w:val="00641F34"/>
    <w:rsid w:val="00642018"/>
    <w:rsid w:val="00642A36"/>
    <w:rsid w:val="006437A9"/>
    <w:rsid w:val="00643F9F"/>
    <w:rsid w:val="006440ED"/>
    <w:rsid w:val="00645857"/>
    <w:rsid w:val="006471C4"/>
    <w:rsid w:val="00650A33"/>
    <w:rsid w:val="00652AEE"/>
    <w:rsid w:val="00653433"/>
    <w:rsid w:val="00653727"/>
    <w:rsid w:val="00653C29"/>
    <w:rsid w:val="00654B04"/>
    <w:rsid w:val="0065650A"/>
    <w:rsid w:val="0065660F"/>
    <w:rsid w:val="00656EB3"/>
    <w:rsid w:val="006573B5"/>
    <w:rsid w:val="00657D5A"/>
    <w:rsid w:val="00660480"/>
    <w:rsid w:val="00661276"/>
    <w:rsid w:val="00661FF2"/>
    <w:rsid w:val="00662C87"/>
    <w:rsid w:val="0066345D"/>
    <w:rsid w:val="00664ECE"/>
    <w:rsid w:val="006652A0"/>
    <w:rsid w:val="00666290"/>
    <w:rsid w:val="00670027"/>
    <w:rsid w:val="00671D22"/>
    <w:rsid w:val="00673018"/>
    <w:rsid w:val="00675EB3"/>
    <w:rsid w:val="0067608C"/>
    <w:rsid w:val="00676843"/>
    <w:rsid w:val="00676BD2"/>
    <w:rsid w:val="00677228"/>
    <w:rsid w:val="00680068"/>
    <w:rsid w:val="006801CA"/>
    <w:rsid w:val="00680B56"/>
    <w:rsid w:val="00680C92"/>
    <w:rsid w:val="00680D4C"/>
    <w:rsid w:val="006817AB"/>
    <w:rsid w:val="00682099"/>
    <w:rsid w:val="00682746"/>
    <w:rsid w:val="00683717"/>
    <w:rsid w:val="00684132"/>
    <w:rsid w:val="006844B9"/>
    <w:rsid w:val="00685707"/>
    <w:rsid w:val="00685B75"/>
    <w:rsid w:val="006867CC"/>
    <w:rsid w:val="00686E95"/>
    <w:rsid w:val="00690740"/>
    <w:rsid w:val="00690C50"/>
    <w:rsid w:val="006923A6"/>
    <w:rsid w:val="00692EE8"/>
    <w:rsid w:val="00693595"/>
    <w:rsid w:val="0069454C"/>
    <w:rsid w:val="00694CCF"/>
    <w:rsid w:val="00694D57"/>
    <w:rsid w:val="00694F26"/>
    <w:rsid w:val="0069509B"/>
    <w:rsid w:val="00696362"/>
    <w:rsid w:val="00697902"/>
    <w:rsid w:val="00697F0A"/>
    <w:rsid w:val="006A04AE"/>
    <w:rsid w:val="006A068B"/>
    <w:rsid w:val="006A0E52"/>
    <w:rsid w:val="006A25B4"/>
    <w:rsid w:val="006A30DB"/>
    <w:rsid w:val="006A3949"/>
    <w:rsid w:val="006A45FD"/>
    <w:rsid w:val="006A4A62"/>
    <w:rsid w:val="006A5942"/>
    <w:rsid w:val="006A7552"/>
    <w:rsid w:val="006B01B9"/>
    <w:rsid w:val="006B0439"/>
    <w:rsid w:val="006B0D10"/>
    <w:rsid w:val="006B0EC2"/>
    <w:rsid w:val="006B13D4"/>
    <w:rsid w:val="006B3ABE"/>
    <w:rsid w:val="006B4884"/>
    <w:rsid w:val="006B4A52"/>
    <w:rsid w:val="006B5383"/>
    <w:rsid w:val="006B6A37"/>
    <w:rsid w:val="006B6D68"/>
    <w:rsid w:val="006B6F61"/>
    <w:rsid w:val="006C14E0"/>
    <w:rsid w:val="006C3B12"/>
    <w:rsid w:val="006C44DF"/>
    <w:rsid w:val="006C4633"/>
    <w:rsid w:val="006C4B3C"/>
    <w:rsid w:val="006C5636"/>
    <w:rsid w:val="006C6C67"/>
    <w:rsid w:val="006C7287"/>
    <w:rsid w:val="006C79D3"/>
    <w:rsid w:val="006D06F9"/>
    <w:rsid w:val="006D0805"/>
    <w:rsid w:val="006D0AA8"/>
    <w:rsid w:val="006D2153"/>
    <w:rsid w:val="006D2870"/>
    <w:rsid w:val="006D4517"/>
    <w:rsid w:val="006D5F3A"/>
    <w:rsid w:val="006D6BCD"/>
    <w:rsid w:val="006D7A97"/>
    <w:rsid w:val="006D7AF1"/>
    <w:rsid w:val="006D7B5A"/>
    <w:rsid w:val="006E0925"/>
    <w:rsid w:val="006E1E9E"/>
    <w:rsid w:val="006E21DA"/>
    <w:rsid w:val="006E4279"/>
    <w:rsid w:val="006E4913"/>
    <w:rsid w:val="006E5555"/>
    <w:rsid w:val="006E5A3B"/>
    <w:rsid w:val="006E5B47"/>
    <w:rsid w:val="006E5C5D"/>
    <w:rsid w:val="006E78BA"/>
    <w:rsid w:val="006E7DAC"/>
    <w:rsid w:val="006F01DF"/>
    <w:rsid w:val="006F1295"/>
    <w:rsid w:val="006F15CC"/>
    <w:rsid w:val="006F1CCA"/>
    <w:rsid w:val="006F2C0E"/>
    <w:rsid w:val="006F4F09"/>
    <w:rsid w:val="006F508D"/>
    <w:rsid w:val="006F51CE"/>
    <w:rsid w:val="006F63C0"/>
    <w:rsid w:val="006F640B"/>
    <w:rsid w:val="0070043C"/>
    <w:rsid w:val="007004B5"/>
    <w:rsid w:val="007046FB"/>
    <w:rsid w:val="00704C2C"/>
    <w:rsid w:val="00705A61"/>
    <w:rsid w:val="0070655C"/>
    <w:rsid w:val="00710424"/>
    <w:rsid w:val="007109F6"/>
    <w:rsid w:val="00711F62"/>
    <w:rsid w:val="007133CB"/>
    <w:rsid w:val="00713F83"/>
    <w:rsid w:val="00714ED2"/>
    <w:rsid w:val="00715F45"/>
    <w:rsid w:val="00716604"/>
    <w:rsid w:val="00716A52"/>
    <w:rsid w:val="0071719A"/>
    <w:rsid w:val="0071726D"/>
    <w:rsid w:val="007176A7"/>
    <w:rsid w:val="007178FF"/>
    <w:rsid w:val="007204B4"/>
    <w:rsid w:val="00720781"/>
    <w:rsid w:val="0072091B"/>
    <w:rsid w:val="00722B07"/>
    <w:rsid w:val="00722BC9"/>
    <w:rsid w:val="00723632"/>
    <w:rsid w:val="007238DA"/>
    <w:rsid w:val="00725052"/>
    <w:rsid w:val="00725342"/>
    <w:rsid w:val="0072534D"/>
    <w:rsid w:val="00725C3B"/>
    <w:rsid w:val="00725F39"/>
    <w:rsid w:val="00727027"/>
    <w:rsid w:val="0073000D"/>
    <w:rsid w:val="0073022F"/>
    <w:rsid w:val="00731DF1"/>
    <w:rsid w:val="00731F2B"/>
    <w:rsid w:val="0073409B"/>
    <w:rsid w:val="00734105"/>
    <w:rsid w:val="00734AFD"/>
    <w:rsid w:val="00735E32"/>
    <w:rsid w:val="00736BEA"/>
    <w:rsid w:val="007375D0"/>
    <w:rsid w:val="00740095"/>
    <w:rsid w:val="0074159C"/>
    <w:rsid w:val="00742862"/>
    <w:rsid w:val="00742FD0"/>
    <w:rsid w:val="007432EF"/>
    <w:rsid w:val="00743FE9"/>
    <w:rsid w:val="0074497D"/>
    <w:rsid w:val="00745DD0"/>
    <w:rsid w:val="00745F44"/>
    <w:rsid w:val="00746455"/>
    <w:rsid w:val="00746F96"/>
    <w:rsid w:val="0074770C"/>
    <w:rsid w:val="00750405"/>
    <w:rsid w:val="007507C1"/>
    <w:rsid w:val="00751546"/>
    <w:rsid w:val="007541CE"/>
    <w:rsid w:val="007545E5"/>
    <w:rsid w:val="00755577"/>
    <w:rsid w:val="00755878"/>
    <w:rsid w:val="00756B91"/>
    <w:rsid w:val="00757E96"/>
    <w:rsid w:val="00760A86"/>
    <w:rsid w:val="00761F5F"/>
    <w:rsid w:val="0076741B"/>
    <w:rsid w:val="00770C0E"/>
    <w:rsid w:val="00771D19"/>
    <w:rsid w:val="0077277F"/>
    <w:rsid w:val="00774584"/>
    <w:rsid w:val="007747BE"/>
    <w:rsid w:val="00781625"/>
    <w:rsid w:val="00781792"/>
    <w:rsid w:val="00781A3A"/>
    <w:rsid w:val="00782512"/>
    <w:rsid w:val="007826B4"/>
    <w:rsid w:val="00783557"/>
    <w:rsid w:val="0078405C"/>
    <w:rsid w:val="00784D8F"/>
    <w:rsid w:val="00785A6D"/>
    <w:rsid w:val="00786B68"/>
    <w:rsid w:val="007874FB"/>
    <w:rsid w:val="007915AD"/>
    <w:rsid w:val="00792CC3"/>
    <w:rsid w:val="00794013"/>
    <w:rsid w:val="007947C6"/>
    <w:rsid w:val="00794CF3"/>
    <w:rsid w:val="00794E4C"/>
    <w:rsid w:val="00795109"/>
    <w:rsid w:val="0079614E"/>
    <w:rsid w:val="007A0160"/>
    <w:rsid w:val="007A027B"/>
    <w:rsid w:val="007A327D"/>
    <w:rsid w:val="007A3937"/>
    <w:rsid w:val="007A40C6"/>
    <w:rsid w:val="007A4B43"/>
    <w:rsid w:val="007A4F20"/>
    <w:rsid w:val="007A67F3"/>
    <w:rsid w:val="007A6AA0"/>
    <w:rsid w:val="007A6B19"/>
    <w:rsid w:val="007B0E88"/>
    <w:rsid w:val="007B3045"/>
    <w:rsid w:val="007B391E"/>
    <w:rsid w:val="007B45EC"/>
    <w:rsid w:val="007B49DF"/>
    <w:rsid w:val="007B4B6D"/>
    <w:rsid w:val="007B5296"/>
    <w:rsid w:val="007B655B"/>
    <w:rsid w:val="007B67AD"/>
    <w:rsid w:val="007B7639"/>
    <w:rsid w:val="007C00BA"/>
    <w:rsid w:val="007C1254"/>
    <w:rsid w:val="007C1606"/>
    <w:rsid w:val="007C18F2"/>
    <w:rsid w:val="007C1AC1"/>
    <w:rsid w:val="007C1FEC"/>
    <w:rsid w:val="007C41F2"/>
    <w:rsid w:val="007C46D1"/>
    <w:rsid w:val="007C5731"/>
    <w:rsid w:val="007C5C1C"/>
    <w:rsid w:val="007C5E71"/>
    <w:rsid w:val="007C730D"/>
    <w:rsid w:val="007C7393"/>
    <w:rsid w:val="007D0C6A"/>
    <w:rsid w:val="007D391B"/>
    <w:rsid w:val="007D3B29"/>
    <w:rsid w:val="007D43E6"/>
    <w:rsid w:val="007D4EC6"/>
    <w:rsid w:val="007D5CD8"/>
    <w:rsid w:val="007D6974"/>
    <w:rsid w:val="007D7780"/>
    <w:rsid w:val="007E0468"/>
    <w:rsid w:val="007E06B8"/>
    <w:rsid w:val="007E0A4B"/>
    <w:rsid w:val="007E326A"/>
    <w:rsid w:val="007E3EDF"/>
    <w:rsid w:val="007E4CDB"/>
    <w:rsid w:val="007E541D"/>
    <w:rsid w:val="007E548B"/>
    <w:rsid w:val="007F0468"/>
    <w:rsid w:val="007F0994"/>
    <w:rsid w:val="007F1028"/>
    <w:rsid w:val="007F12E2"/>
    <w:rsid w:val="007F1637"/>
    <w:rsid w:val="007F1B11"/>
    <w:rsid w:val="007F1FBA"/>
    <w:rsid w:val="007F4488"/>
    <w:rsid w:val="007F4ABD"/>
    <w:rsid w:val="007F4E8F"/>
    <w:rsid w:val="007F694C"/>
    <w:rsid w:val="007F7212"/>
    <w:rsid w:val="007F74CA"/>
    <w:rsid w:val="007F7B5C"/>
    <w:rsid w:val="00800307"/>
    <w:rsid w:val="00800365"/>
    <w:rsid w:val="00800399"/>
    <w:rsid w:val="00800A09"/>
    <w:rsid w:val="008014EC"/>
    <w:rsid w:val="00801F39"/>
    <w:rsid w:val="0080235B"/>
    <w:rsid w:val="0080294E"/>
    <w:rsid w:val="008029BA"/>
    <w:rsid w:val="00804FC7"/>
    <w:rsid w:val="008075EA"/>
    <w:rsid w:val="00807DD1"/>
    <w:rsid w:val="00810C9D"/>
    <w:rsid w:val="008111C3"/>
    <w:rsid w:val="008125BE"/>
    <w:rsid w:val="00812CF5"/>
    <w:rsid w:val="00813471"/>
    <w:rsid w:val="00814198"/>
    <w:rsid w:val="00814390"/>
    <w:rsid w:val="00814679"/>
    <w:rsid w:val="00814849"/>
    <w:rsid w:val="00820EE3"/>
    <w:rsid w:val="00821B02"/>
    <w:rsid w:val="00821F46"/>
    <w:rsid w:val="00822050"/>
    <w:rsid w:val="00822B92"/>
    <w:rsid w:val="00825488"/>
    <w:rsid w:val="00825653"/>
    <w:rsid w:val="00825D4F"/>
    <w:rsid w:val="00827DBA"/>
    <w:rsid w:val="00830D57"/>
    <w:rsid w:val="00832A31"/>
    <w:rsid w:val="00834379"/>
    <w:rsid w:val="008346B1"/>
    <w:rsid w:val="008354A1"/>
    <w:rsid w:val="00835916"/>
    <w:rsid w:val="0083615A"/>
    <w:rsid w:val="0083650C"/>
    <w:rsid w:val="0084045B"/>
    <w:rsid w:val="00841B72"/>
    <w:rsid w:val="0084645A"/>
    <w:rsid w:val="0084658D"/>
    <w:rsid w:val="0084695E"/>
    <w:rsid w:val="0084755C"/>
    <w:rsid w:val="00850166"/>
    <w:rsid w:val="00850650"/>
    <w:rsid w:val="00850E5D"/>
    <w:rsid w:val="00851E91"/>
    <w:rsid w:val="008524C4"/>
    <w:rsid w:val="0085268C"/>
    <w:rsid w:val="00854ABD"/>
    <w:rsid w:val="00856ED6"/>
    <w:rsid w:val="00857614"/>
    <w:rsid w:val="00861070"/>
    <w:rsid w:val="0086275F"/>
    <w:rsid w:val="00862CAD"/>
    <w:rsid w:val="00864A50"/>
    <w:rsid w:val="00865C11"/>
    <w:rsid w:val="00866290"/>
    <w:rsid w:val="00866978"/>
    <w:rsid w:val="00866CD7"/>
    <w:rsid w:val="00866D9F"/>
    <w:rsid w:val="00867245"/>
    <w:rsid w:val="00871D3C"/>
    <w:rsid w:val="00872129"/>
    <w:rsid w:val="00872D1B"/>
    <w:rsid w:val="00872DC6"/>
    <w:rsid w:val="008730BC"/>
    <w:rsid w:val="00873ABC"/>
    <w:rsid w:val="0087451E"/>
    <w:rsid w:val="00874D66"/>
    <w:rsid w:val="0087590B"/>
    <w:rsid w:val="00876AD9"/>
    <w:rsid w:val="00876BDD"/>
    <w:rsid w:val="00877A7A"/>
    <w:rsid w:val="00877D54"/>
    <w:rsid w:val="00880394"/>
    <w:rsid w:val="0088208A"/>
    <w:rsid w:val="00882EAC"/>
    <w:rsid w:val="0088306B"/>
    <w:rsid w:val="00883B41"/>
    <w:rsid w:val="008843A6"/>
    <w:rsid w:val="008874FC"/>
    <w:rsid w:val="0088798F"/>
    <w:rsid w:val="00890B69"/>
    <w:rsid w:val="0089248A"/>
    <w:rsid w:val="008933DC"/>
    <w:rsid w:val="008936B3"/>
    <w:rsid w:val="00893807"/>
    <w:rsid w:val="00893890"/>
    <w:rsid w:val="00894515"/>
    <w:rsid w:val="008957E4"/>
    <w:rsid w:val="008958D8"/>
    <w:rsid w:val="00896489"/>
    <w:rsid w:val="00896FD1"/>
    <w:rsid w:val="008976A7"/>
    <w:rsid w:val="008A0E63"/>
    <w:rsid w:val="008A114F"/>
    <w:rsid w:val="008A2257"/>
    <w:rsid w:val="008A2C50"/>
    <w:rsid w:val="008A33CE"/>
    <w:rsid w:val="008A3903"/>
    <w:rsid w:val="008B0362"/>
    <w:rsid w:val="008B1F88"/>
    <w:rsid w:val="008B2644"/>
    <w:rsid w:val="008B298E"/>
    <w:rsid w:val="008B2B89"/>
    <w:rsid w:val="008B31AB"/>
    <w:rsid w:val="008B31D3"/>
    <w:rsid w:val="008B3213"/>
    <w:rsid w:val="008B333F"/>
    <w:rsid w:val="008B383F"/>
    <w:rsid w:val="008B38AD"/>
    <w:rsid w:val="008B3FBF"/>
    <w:rsid w:val="008B44DA"/>
    <w:rsid w:val="008B4A06"/>
    <w:rsid w:val="008B4CBC"/>
    <w:rsid w:val="008B5C9A"/>
    <w:rsid w:val="008B5CEA"/>
    <w:rsid w:val="008B694C"/>
    <w:rsid w:val="008C00E7"/>
    <w:rsid w:val="008C0F42"/>
    <w:rsid w:val="008C1149"/>
    <w:rsid w:val="008C168A"/>
    <w:rsid w:val="008C1EF2"/>
    <w:rsid w:val="008C2F43"/>
    <w:rsid w:val="008C38EB"/>
    <w:rsid w:val="008C3B68"/>
    <w:rsid w:val="008C5253"/>
    <w:rsid w:val="008C5686"/>
    <w:rsid w:val="008C60D4"/>
    <w:rsid w:val="008C65AC"/>
    <w:rsid w:val="008C6BFB"/>
    <w:rsid w:val="008C6D1F"/>
    <w:rsid w:val="008C7321"/>
    <w:rsid w:val="008C74DA"/>
    <w:rsid w:val="008C7C59"/>
    <w:rsid w:val="008D094A"/>
    <w:rsid w:val="008D132A"/>
    <w:rsid w:val="008D1E99"/>
    <w:rsid w:val="008D2B6E"/>
    <w:rsid w:val="008D394A"/>
    <w:rsid w:val="008D6465"/>
    <w:rsid w:val="008E150C"/>
    <w:rsid w:val="008E1EFC"/>
    <w:rsid w:val="008E4F5C"/>
    <w:rsid w:val="008E58BF"/>
    <w:rsid w:val="008F0512"/>
    <w:rsid w:val="008F19A4"/>
    <w:rsid w:val="008F1A81"/>
    <w:rsid w:val="008F2125"/>
    <w:rsid w:val="008F3B73"/>
    <w:rsid w:val="008F7D0D"/>
    <w:rsid w:val="00900CE5"/>
    <w:rsid w:val="00901E9B"/>
    <w:rsid w:val="00902C6A"/>
    <w:rsid w:val="0090415F"/>
    <w:rsid w:val="00904CA9"/>
    <w:rsid w:val="00905911"/>
    <w:rsid w:val="00906090"/>
    <w:rsid w:val="00906476"/>
    <w:rsid w:val="00906A9A"/>
    <w:rsid w:val="00907061"/>
    <w:rsid w:val="00907834"/>
    <w:rsid w:val="0090788B"/>
    <w:rsid w:val="009079B2"/>
    <w:rsid w:val="00907A5D"/>
    <w:rsid w:val="009118A0"/>
    <w:rsid w:val="00911C28"/>
    <w:rsid w:val="00913D48"/>
    <w:rsid w:val="00913D96"/>
    <w:rsid w:val="009145F6"/>
    <w:rsid w:val="00915124"/>
    <w:rsid w:val="00917246"/>
    <w:rsid w:val="00917547"/>
    <w:rsid w:val="0091759A"/>
    <w:rsid w:val="00920540"/>
    <w:rsid w:val="00920F36"/>
    <w:rsid w:val="00922697"/>
    <w:rsid w:val="00922F8C"/>
    <w:rsid w:val="0092325A"/>
    <w:rsid w:val="00924BD8"/>
    <w:rsid w:val="009262FA"/>
    <w:rsid w:val="0092657B"/>
    <w:rsid w:val="00927A82"/>
    <w:rsid w:val="009314DA"/>
    <w:rsid w:val="00931700"/>
    <w:rsid w:val="00933951"/>
    <w:rsid w:val="00935B43"/>
    <w:rsid w:val="009364E2"/>
    <w:rsid w:val="009371D6"/>
    <w:rsid w:val="00937BFF"/>
    <w:rsid w:val="009400A1"/>
    <w:rsid w:val="009410FA"/>
    <w:rsid w:val="00941614"/>
    <w:rsid w:val="009430F7"/>
    <w:rsid w:val="00945D30"/>
    <w:rsid w:val="00946916"/>
    <w:rsid w:val="00947045"/>
    <w:rsid w:val="009475A6"/>
    <w:rsid w:val="0094793F"/>
    <w:rsid w:val="00950842"/>
    <w:rsid w:val="00950C28"/>
    <w:rsid w:val="00951993"/>
    <w:rsid w:val="0095216E"/>
    <w:rsid w:val="00952D7A"/>
    <w:rsid w:val="00953E57"/>
    <w:rsid w:val="00954170"/>
    <w:rsid w:val="0095420F"/>
    <w:rsid w:val="00954CC0"/>
    <w:rsid w:val="00954CC5"/>
    <w:rsid w:val="00955BB4"/>
    <w:rsid w:val="00955C25"/>
    <w:rsid w:val="00956BB5"/>
    <w:rsid w:val="009572E5"/>
    <w:rsid w:val="00957676"/>
    <w:rsid w:val="009617E7"/>
    <w:rsid w:val="009621B2"/>
    <w:rsid w:val="00963A1A"/>
    <w:rsid w:val="00963E1E"/>
    <w:rsid w:val="00964590"/>
    <w:rsid w:val="009653DC"/>
    <w:rsid w:val="0096654A"/>
    <w:rsid w:val="009677E3"/>
    <w:rsid w:val="00971187"/>
    <w:rsid w:val="00971196"/>
    <w:rsid w:val="009727AA"/>
    <w:rsid w:val="00973755"/>
    <w:rsid w:val="00976040"/>
    <w:rsid w:val="0097729B"/>
    <w:rsid w:val="00980736"/>
    <w:rsid w:val="009807A1"/>
    <w:rsid w:val="00981704"/>
    <w:rsid w:val="0098175A"/>
    <w:rsid w:val="0098182C"/>
    <w:rsid w:val="00981D80"/>
    <w:rsid w:val="00983F39"/>
    <w:rsid w:val="00984390"/>
    <w:rsid w:val="00985839"/>
    <w:rsid w:val="0099125B"/>
    <w:rsid w:val="00992952"/>
    <w:rsid w:val="00992D61"/>
    <w:rsid w:val="00995929"/>
    <w:rsid w:val="00995C91"/>
    <w:rsid w:val="00995EE7"/>
    <w:rsid w:val="00996652"/>
    <w:rsid w:val="00996BF1"/>
    <w:rsid w:val="00997009"/>
    <w:rsid w:val="0099745E"/>
    <w:rsid w:val="009A03A3"/>
    <w:rsid w:val="009A2ACF"/>
    <w:rsid w:val="009A306E"/>
    <w:rsid w:val="009A481E"/>
    <w:rsid w:val="009A5D1F"/>
    <w:rsid w:val="009B0257"/>
    <w:rsid w:val="009B03BC"/>
    <w:rsid w:val="009B06F1"/>
    <w:rsid w:val="009B3397"/>
    <w:rsid w:val="009B34F2"/>
    <w:rsid w:val="009B3C36"/>
    <w:rsid w:val="009B51E3"/>
    <w:rsid w:val="009B5654"/>
    <w:rsid w:val="009B5EC1"/>
    <w:rsid w:val="009B7220"/>
    <w:rsid w:val="009B76CB"/>
    <w:rsid w:val="009B7D6C"/>
    <w:rsid w:val="009C04EB"/>
    <w:rsid w:val="009C1AD6"/>
    <w:rsid w:val="009C28E1"/>
    <w:rsid w:val="009C2915"/>
    <w:rsid w:val="009C2E55"/>
    <w:rsid w:val="009C3D06"/>
    <w:rsid w:val="009C3DB4"/>
    <w:rsid w:val="009C3F13"/>
    <w:rsid w:val="009C43FC"/>
    <w:rsid w:val="009C5A80"/>
    <w:rsid w:val="009C5F03"/>
    <w:rsid w:val="009C7C8F"/>
    <w:rsid w:val="009D0450"/>
    <w:rsid w:val="009D1594"/>
    <w:rsid w:val="009D1FBA"/>
    <w:rsid w:val="009D332F"/>
    <w:rsid w:val="009D388B"/>
    <w:rsid w:val="009D580B"/>
    <w:rsid w:val="009D6294"/>
    <w:rsid w:val="009D7B82"/>
    <w:rsid w:val="009E024C"/>
    <w:rsid w:val="009E05B6"/>
    <w:rsid w:val="009E590F"/>
    <w:rsid w:val="009E6ACF"/>
    <w:rsid w:val="009F0C32"/>
    <w:rsid w:val="009F1649"/>
    <w:rsid w:val="009F26BC"/>
    <w:rsid w:val="009F461F"/>
    <w:rsid w:val="00A006D3"/>
    <w:rsid w:val="00A01305"/>
    <w:rsid w:val="00A01EEF"/>
    <w:rsid w:val="00A0259C"/>
    <w:rsid w:val="00A036CB"/>
    <w:rsid w:val="00A0546A"/>
    <w:rsid w:val="00A05EC0"/>
    <w:rsid w:val="00A061CA"/>
    <w:rsid w:val="00A06AAA"/>
    <w:rsid w:val="00A07A49"/>
    <w:rsid w:val="00A10E38"/>
    <w:rsid w:val="00A11502"/>
    <w:rsid w:val="00A12ECE"/>
    <w:rsid w:val="00A135B3"/>
    <w:rsid w:val="00A1434D"/>
    <w:rsid w:val="00A14953"/>
    <w:rsid w:val="00A167B9"/>
    <w:rsid w:val="00A16CDB"/>
    <w:rsid w:val="00A176A1"/>
    <w:rsid w:val="00A17DB5"/>
    <w:rsid w:val="00A20A09"/>
    <w:rsid w:val="00A20C64"/>
    <w:rsid w:val="00A224C0"/>
    <w:rsid w:val="00A22A14"/>
    <w:rsid w:val="00A23526"/>
    <w:rsid w:val="00A27149"/>
    <w:rsid w:val="00A2793B"/>
    <w:rsid w:val="00A30105"/>
    <w:rsid w:val="00A31ADE"/>
    <w:rsid w:val="00A31FA7"/>
    <w:rsid w:val="00A348D2"/>
    <w:rsid w:val="00A35D3C"/>
    <w:rsid w:val="00A3616F"/>
    <w:rsid w:val="00A377FE"/>
    <w:rsid w:val="00A40E0E"/>
    <w:rsid w:val="00A41C95"/>
    <w:rsid w:val="00A42739"/>
    <w:rsid w:val="00A43393"/>
    <w:rsid w:val="00A43649"/>
    <w:rsid w:val="00A442F1"/>
    <w:rsid w:val="00A46ABD"/>
    <w:rsid w:val="00A46C18"/>
    <w:rsid w:val="00A470CE"/>
    <w:rsid w:val="00A47F1E"/>
    <w:rsid w:val="00A50344"/>
    <w:rsid w:val="00A503E9"/>
    <w:rsid w:val="00A50E65"/>
    <w:rsid w:val="00A52058"/>
    <w:rsid w:val="00A52E2E"/>
    <w:rsid w:val="00A52F63"/>
    <w:rsid w:val="00A55536"/>
    <w:rsid w:val="00A5613C"/>
    <w:rsid w:val="00A56CA0"/>
    <w:rsid w:val="00A570EE"/>
    <w:rsid w:val="00A57C48"/>
    <w:rsid w:val="00A57EB2"/>
    <w:rsid w:val="00A608F5"/>
    <w:rsid w:val="00A62463"/>
    <w:rsid w:val="00A6391E"/>
    <w:rsid w:val="00A63C0B"/>
    <w:rsid w:val="00A649D3"/>
    <w:rsid w:val="00A656FD"/>
    <w:rsid w:val="00A6645C"/>
    <w:rsid w:val="00A66A68"/>
    <w:rsid w:val="00A67837"/>
    <w:rsid w:val="00A70423"/>
    <w:rsid w:val="00A70863"/>
    <w:rsid w:val="00A721B8"/>
    <w:rsid w:val="00A727FC"/>
    <w:rsid w:val="00A72E35"/>
    <w:rsid w:val="00A7300A"/>
    <w:rsid w:val="00A7414F"/>
    <w:rsid w:val="00A758CB"/>
    <w:rsid w:val="00A7627C"/>
    <w:rsid w:val="00A81405"/>
    <w:rsid w:val="00A82114"/>
    <w:rsid w:val="00A82FF0"/>
    <w:rsid w:val="00A83207"/>
    <w:rsid w:val="00A83BED"/>
    <w:rsid w:val="00A8488F"/>
    <w:rsid w:val="00A85DA3"/>
    <w:rsid w:val="00A86BC6"/>
    <w:rsid w:val="00A87D4F"/>
    <w:rsid w:val="00A92670"/>
    <w:rsid w:val="00A92FDC"/>
    <w:rsid w:val="00A96434"/>
    <w:rsid w:val="00A96AAF"/>
    <w:rsid w:val="00A979BC"/>
    <w:rsid w:val="00A97F60"/>
    <w:rsid w:val="00AA03B1"/>
    <w:rsid w:val="00AA2944"/>
    <w:rsid w:val="00AA2A82"/>
    <w:rsid w:val="00AA3179"/>
    <w:rsid w:val="00AB0B41"/>
    <w:rsid w:val="00AB140A"/>
    <w:rsid w:val="00AB1635"/>
    <w:rsid w:val="00AB297D"/>
    <w:rsid w:val="00AB759C"/>
    <w:rsid w:val="00AB7830"/>
    <w:rsid w:val="00AC031E"/>
    <w:rsid w:val="00AC31F2"/>
    <w:rsid w:val="00AC3268"/>
    <w:rsid w:val="00AC35C4"/>
    <w:rsid w:val="00AC3DCF"/>
    <w:rsid w:val="00AC4154"/>
    <w:rsid w:val="00AC587E"/>
    <w:rsid w:val="00AD0413"/>
    <w:rsid w:val="00AD1058"/>
    <w:rsid w:val="00AD18B4"/>
    <w:rsid w:val="00AD4FB0"/>
    <w:rsid w:val="00AD7F13"/>
    <w:rsid w:val="00AE04A8"/>
    <w:rsid w:val="00AE117D"/>
    <w:rsid w:val="00AE1842"/>
    <w:rsid w:val="00AE1843"/>
    <w:rsid w:val="00AE1EEC"/>
    <w:rsid w:val="00AE23F9"/>
    <w:rsid w:val="00AE2430"/>
    <w:rsid w:val="00AE4000"/>
    <w:rsid w:val="00AE52CE"/>
    <w:rsid w:val="00AE5452"/>
    <w:rsid w:val="00AE5EF5"/>
    <w:rsid w:val="00AE6188"/>
    <w:rsid w:val="00AE7AF0"/>
    <w:rsid w:val="00AF03DC"/>
    <w:rsid w:val="00AF258A"/>
    <w:rsid w:val="00AF4AE5"/>
    <w:rsid w:val="00AF5783"/>
    <w:rsid w:val="00AF5D1E"/>
    <w:rsid w:val="00AF6D11"/>
    <w:rsid w:val="00AF76C6"/>
    <w:rsid w:val="00B0165E"/>
    <w:rsid w:val="00B01B17"/>
    <w:rsid w:val="00B04103"/>
    <w:rsid w:val="00B047E9"/>
    <w:rsid w:val="00B050FB"/>
    <w:rsid w:val="00B05867"/>
    <w:rsid w:val="00B07A1A"/>
    <w:rsid w:val="00B07BDD"/>
    <w:rsid w:val="00B10EC0"/>
    <w:rsid w:val="00B123FF"/>
    <w:rsid w:val="00B134B6"/>
    <w:rsid w:val="00B142F4"/>
    <w:rsid w:val="00B14448"/>
    <w:rsid w:val="00B16061"/>
    <w:rsid w:val="00B1645D"/>
    <w:rsid w:val="00B16CC2"/>
    <w:rsid w:val="00B17989"/>
    <w:rsid w:val="00B17C66"/>
    <w:rsid w:val="00B17DAF"/>
    <w:rsid w:val="00B17E1E"/>
    <w:rsid w:val="00B213A5"/>
    <w:rsid w:val="00B21C56"/>
    <w:rsid w:val="00B24AE7"/>
    <w:rsid w:val="00B25103"/>
    <w:rsid w:val="00B267A7"/>
    <w:rsid w:val="00B27A8F"/>
    <w:rsid w:val="00B27B2E"/>
    <w:rsid w:val="00B27CF4"/>
    <w:rsid w:val="00B31421"/>
    <w:rsid w:val="00B31D2B"/>
    <w:rsid w:val="00B31E2C"/>
    <w:rsid w:val="00B32E44"/>
    <w:rsid w:val="00B336AA"/>
    <w:rsid w:val="00B34173"/>
    <w:rsid w:val="00B34B98"/>
    <w:rsid w:val="00B3571B"/>
    <w:rsid w:val="00B362ED"/>
    <w:rsid w:val="00B36952"/>
    <w:rsid w:val="00B375B6"/>
    <w:rsid w:val="00B40432"/>
    <w:rsid w:val="00B410C1"/>
    <w:rsid w:val="00B41218"/>
    <w:rsid w:val="00B4166B"/>
    <w:rsid w:val="00B418ED"/>
    <w:rsid w:val="00B42554"/>
    <w:rsid w:val="00B42703"/>
    <w:rsid w:val="00B433FC"/>
    <w:rsid w:val="00B43502"/>
    <w:rsid w:val="00B4391E"/>
    <w:rsid w:val="00B43ED0"/>
    <w:rsid w:val="00B45081"/>
    <w:rsid w:val="00B4549F"/>
    <w:rsid w:val="00B46290"/>
    <w:rsid w:val="00B46384"/>
    <w:rsid w:val="00B46FA7"/>
    <w:rsid w:val="00B503D0"/>
    <w:rsid w:val="00B513B4"/>
    <w:rsid w:val="00B514DC"/>
    <w:rsid w:val="00B522AA"/>
    <w:rsid w:val="00B56E38"/>
    <w:rsid w:val="00B60A84"/>
    <w:rsid w:val="00B60AED"/>
    <w:rsid w:val="00B60B0D"/>
    <w:rsid w:val="00B610DD"/>
    <w:rsid w:val="00B61D65"/>
    <w:rsid w:val="00B627D5"/>
    <w:rsid w:val="00B62948"/>
    <w:rsid w:val="00B62AB3"/>
    <w:rsid w:val="00B63B5B"/>
    <w:rsid w:val="00B64AD4"/>
    <w:rsid w:val="00B64E8C"/>
    <w:rsid w:val="00B64E9D"/>
    <w:rsid w:val="00B6579A"/>
    <w:rsid w:val="00B65CCC"/>
    <w:rsid w:val="00B678D4"/>
    <w:rsid w:val="00B708E8"/>
    <w:rsid w:val="00B711F9"/>
    <w:rsid w:val="00B734FD"/>
    <w:rsid w:val="00B738CA"/>
    <w:rsid w:val="00B7404A"/>
    <w:rsid w:val="00B75AC6"/>
    <w:rsid w:val="00B773C5"/>
    <w:rsid w:val="00B77651"/>
    <w:rsid w:val="00B8144B"/>
    <w:rsid w:val="00B81F91"/>
    <w:rsid w:val="00B839BA"/>
    <w:rsid w:val="00B8685C"/>
    <w:rsid w:val="00B86A2D"/>
    <w:rsid w:val="00B86C35"/>
    <w:rsid w:val="00B86DD8"/>
    <w:rsid w:val="00B87C14"/>
    <w:rsid w:val="00B92703"/>
    <w:rsid w:val="00B92955"/>
    <w:rsid w:val="00B93072"/>
    <w:rsid w:val="00B94EFB"/>
    <w:rsid w:val="00B9564E"/>
    <w:rsid w:val="00B96525"/>
    <w:rsid w:val="00B974AE"/>
    <w:rsid w:val="00B97C18"/>
    <w:rsid w:val="00B97D50"/>
    <w:rsid w:val="00B97EC1"/>
    <w:rsid w:val="00BA1692"/>
    <w:rsid w:val="00BA1BBA"/>
    <w:rsid w:val="00BA2267"/>
    <w:rsid w:val="00BA2E58"/>
    <w:rsid w:val="00BA3548"/>
    <w:rsid w:val="00BA3C49"/>
    <w:rsid w:val="00BA5315"/>
    <w:rsid w:val="00BA54F1"/>
    <w:rsid w:val="00BA7A87"/>
    <w:rsid w:val="00BA7C33"/>
    <w:rsid w:val="00BB07FC"/>
    <w:rsid w:val="00BB0B67"/>
    <w:rsid w:val="00BB144E"/>
    <w:rsid w:val="00BB2970"/>
    <w:rsid w:val="00BC0139"/>
    <w:rsid w:val="00BC34F6"/>
    <w:rsid w:val="00BC4494"/>
    <w:rsid w:val="00BC4EF0"/>
    <w:rsid w:val="00BC6E99"/>
    <w:rsid w:val="00BC7C00"/>
    <w:rsid w:val="00BD0CA7"/>
    <w:rsid w:val="00BD1EFB"/>
    <w:rsid w:val="00BD223A"/>
    <w:rsid w:val="00BD2B9E"/>
    <w:rsid w:val="00BD57C8"/>
    <w:rsid w:val="00BD5879"/>
    <w:rsid w:val="00BD5A0C"/>
    <w:rsid w:val="00BD5A45"/>
    <w:rsid w:val="00BD5B58"/>
    <w:rsid w:val="00BD6DE1"/>
    <w:rsid w:val="00BD73F1"/>
    <w:rsid w:val="00BE0E15"/>
    <w:rsid w:val="00BE1EEA"/>
    <w:rsid w:val="00BE2683"/>
    <w:rsid w:val="00BE3711"/>
    <w:rsid w:val="00BE3D8C"/>
    <w:rsid w:val="00BE4D14"/>
    <w:rsid w:val="00BE5CF2"/>
    <w:rsid w:val="00BE72E5"/>
    <w:rsid w:val="00BF067E"/>
    <w:rsid w:val="00BF22E7"/>
    <w:rsid w:val="00BF2883"/>
    <w:rsid w:val="00BF63CC"/>
    <w:rsid w:val="00BF6A00"/>
    <w:rsid w:val="00BF6FA9"/>
    <w:rsid w:val="00BF7497"/>
    <w:rsid w:val="00BF7C90"/>
    <w:rsid w:val="00C00003"/>
    <w:rsid w:val="00C000AC"/>
    <w:rsid w:val="00C00429"/>
    <w:rsid w:val="00C00EEE"/>
    <w:rsid w:val="00C02033"/>
    <w:rsid w:val="00C05FD9"/>
    <w:rsid w:val="00C06BBC"/>
    <w:rsid w:val="00C06C54"/>
    <w:rsid w:val="00C07703"/>
    <w:rsid w:val="00C07949"/>
    <w:rsid w:val="00C105ED"/>
    <w:rsid w:val="00C109F0"/>
    <w:rsid w:val="00C11211"/>
    <w:rsid w:val="00C11925"/>
    <w:rsid w:val="00C120C1"/>
    <w:rsid w:val="00C129D7"/>
    <w:rsid w:val="00C12B50"/>
    <w:rsid w:val="00C13AC2"/>
    <w:rsid w:val="00C13E18"/>
    <w:rsid w:val="00C16BE6"/>
    <w:rsid w:val="00C20BEA"/>
    <w:rsid w:val="00C21E38"/>
    <w:rsid w:val="00C21FA2"/>
    <w:rsid w:val="00C241D4"/>
    <w:rsid w:val="00C2433C"/>
    <w:rsid w:val="00C24C84"/>
    <w:rsid w:val="00C24D43"/>
    <w:rsid w:val="00C24F5B"/>
    <w:rsid w:val="00C250E8"/>
    <w:rsid w:val="00C26014"/>
    <w:rsid w:val="00C2620B"/>
    <w:rsid w:val="00C264F8"/>
    <w:rsid w:val="00C27BA5"/>
    <w:rsid w:val="00C27D23"/>
    <w:rsid w:val="00C31313"/>
    <w:rsid w:val="00C320B6"/>
    <w:rsid w:val="00C32874"/>
    <w:rsid w:val="00C33813"/>
    <w:rsid w:val="00C33E7B"/>
    <w:rsid w:val="00C37286"/>
    <w:rsid w:val="00C405D9"/>
    <w:rsid w:val="00C41668"/>
    <w:rsid w:val="00C4206E"/>
    <w:rsid w:val="00C431FA"/>
    <w:rsid w:val="00C43488"/>
    <w:rsid w:val="00C44F7A"/>
    <w:rsid w:val="00C452D9"/>
    <w:rsid w:val="00C45666"/>
    <w:rsid w:val="00C47754"/>
    <w:rsid w:val="00C47D30"/>
    <w:rsid w:val="00C500E2"/>
    <w:rsid w:val="00C5024B"/>
    <w:rsid w:val="00C508DF"/>
    <w:rsid w:val="00C515AA"/>
    <w:rsid w:val="00C52C5B"/>
    <w:rsid w:val="00C533BD"/>
    <w:rsid w:val="00C53E56"/>
    <w:rsid w:val="00C54452"/>
    <w:rsid w:val="00C557BA"/>
    <w:rsid w:val="00C56774"/>
    <w:rsid w:val="00C5681E"/>
    <w:rsid w:val="00C5784C"/>
    <w:rsid w:val="00C600E8"/>
    <w:rsid w:val="00C62ECF"/>
    <w:rsid w:val="00C64618"/>
    <w:rsid w:val="00C66C40"/>
    <w:rsid w:val="00C67B70"/>
    <w:rsid w:val="00C70D0F"/>
    <w:rsid w:val="00C7219E"/>
    <w:rsid w:val="00C72DAA"/>
    <w:rsid w:val="00C745D1"/>
    <w:rsid w:val="00C74726"/>
    <w:rsid w:val="00C7546F"/>
    <w:rsid w:val="00C7758D"/>
    <w:rsid w:val="00C77777"/>
    <w:rsid w:val="00C81555"/>
    <w:rsid w:val="00C82B5D"/>
    <w:rsid w:val="00C8318D"/>
    <w:rsid w:val="00C83387"/>
    <w:rsid w:val="00C8367E"/>
    <w:rsid w:val="00C83AA5"/>
    <w:rsid w:val="00C83C98"/>
    <w:rsid w:val="00C84986"/>
    <w:rsid w:val="00C8761B"/>
    <w:rsid w:val="00C8762A"/>
    <w:rsid w:val="00C913FF"/>
    <w:rsid w:val="00C941AD"/>
    <w:rsid w:val="00C9639A"/>
    <w:rsid w:val="00C977A3"/>
    <w:rsid w:val="00C97DC8"/>
    <w:rsid w:val="00CA0153"/>
    <w:rsid w:val="00CA04A9"/>
    <w:rsid w:val="00CA401C"/>
    <w:rsid w:val="00CA424D"/>
    <w:rsid w:val="00CA4CBC"/>
    <w:rsid w:val="00CA5BF5"/>
    <w:rsid w:val="00CA6175"/>
    <w:rsid w:val="00CA6DB5"/>
    <w:rsid w:val="00CA74D2"/>
    <w:rsid w:val="00CA77AC"/>
    <w:rsid w:val="00CA7C5D"/>
    <w:rsid w:val="00CB0514"/>
    <w:rsid w:val="00CB089A"/>
    <w:rsid w:val="00CB0974"/>
    <w:rsid w:val="00CB4525"/>
    <w:rsid w:val="00CB4FB7"/>
    <w:rsid w:val="00CB5434"/>
    <w:rsid w:val="00CB5719"/>
    <w:rsid w:val="00CB596E"/>
    <w:rsid w:val="00CB6DEB"/>
    <w:rsid w:val="00CB72AF"/>
    <w:rsid w:val="00CB7359"/>
    <w:rsid w:val="00CB7989"/>
    <w:rsid w:val="00CC0133"/>
    <w:rsid w:val="00CC0B13"/>
    <w:rsid w:val="00CC0BE0"/>
    <w:rsid w:val="00CC18C3"/>
    <w:rsid w:val="00CC4530"/>
    <w:rsid w:val="00CC56BB"/>
    <w:rsid w:val="00CC63DD"/>
    <w:rsid w:val="00CC6CA7"/>
    <w:rsid w:val="00CD18B1"/>
    <w:rsid w:val="00CD1D5F"/>
    <w:rsid w:val="00CD28D1"/>
    <w:rsid w:val="00CD29B7"/>
    <w:rsid w:val="00CD30D0"/>
    <w:rsid w:val="00CD54A9"/>
    <w:rsid w:val="00CE124A"/>
    <w:rsid w:val="00CE2A97"/>
    <w:rsid w:val="00CE370A"/>
    <w:rsid w:val="00CE45DD"/>
    <w:rsid w:val="00CE4D2A"/>
    <w:rsid w:val="00CF0155"/>
    <w:rsid w:val="00CF15DB"/>
    <w:rsid w:val="00CF1B8E"/>
    <w:rsid w:val="00CF2C23"/>
    <w:rsid w:val="00CF2EC3"/>
    <w:rsid w:val="00CF3927"/>
    <w:rsid w:val="00CF39E9"/>
    <w:rsid w:val="00CF3BCD"/>
    <w:rsid w:val="00CF44B0"/>
    <w:rsid w:val="00CF4C62"/>
    <w:rsid w:val="00CF4DED"/>
    <w:rsid w:val="00CF79CE"/>
    <w:rsid w:val="00D00B5B"/>
    <w:rsid w:val="00D0206C"/>
    <w:rsid w:val="00D0502F"/>
    <w:rsid w:val="00D0697C"/>
    <w:rsid w:val="00D06A84"/>
    <w:rsid w:val="00D07F62"/>
    <w:rsid w:val="00D10B90"/>
    <w:rsid w:val="00D113F1"/>
    <w:rsid w:val="00D118DA"/>
    <w:rsid w:val="00D12387"/>
    <w:rsid w:val="00D12577"/>
    <w:rsid w:val="00D13663"/>
    <w:rsid w:val="00D13E3F"/>
    <w:rsid w:val="00D149A1"/>
    <w:rsid w:val="00D14F2A"/>
    <w:rsid w:val="00D153AC"/>
    <w:rsid w:val="00D17284"/>
    <w:rsid w:val="00D17B15"/>
    <w:rsid w:val="00D20058"/>
    <w:rsid w:val="00D20884"/>
    <w:rsid w:val="00D20D3E"/>
    <w:rsid w:val="00D22687"/>
    <w:rsid w:val="00D24EDB"/>
    <w:rsid w:val="00D251BB"/>
    <w:rsid w:val="00D256D4"/>
    <w:rsid w:val="00D25C07"/>
    <w:rsid w:val="00D260E2"/>
    <w:rsid w:val="00D26951"/>
    <w:rsid w:val="00D2779E"/>
    <w:rsid w:val="00D27FD3"/>
    <w:rsid w:val="00D325C8"/>
    <w:rsid w:val="00D32759"/>
    <w:rsid w:val="00D340A4"/>
    <w:rsid w:val="00D340CA"/>
    <w:rsid w:val="00D34291"/>
    <w:rsid w:val="00D404D5"/>
    <w:rsid w:val="00D40A73"/>
    <w:rsid w:val="00D40EA0"/>
    <w:rsid w:val="00D41193"/>
    <w:rsid w:val="00D4162D"/>
    <w:rsid w:val="00D4240E"/>
    <w:rsid w:val="00D42F1B"/>
    <w:rsid w:val="00D4392D"/>
    <w:rsid w:val="00D4472D"/>
    <w:rsid w:val="00D45F62"/>
    <w:rsid w:val="00D46793"/>
    <w:rsid w:val="00D5110F"/>
    <w:rsid w:val="00D513E0"/>
    <w:rsid w:val="00D5168F"/>
    <w:rsid w:val="00D524BC"/>
    <w:rsid w:val="00D5353F"/>
    <w:rsid w:val="00D541BE"/>
    <w:rsid w:val="00D546FB"/>
    <w:rsid w:val="00D54CB0"/>
    <w:rsid w:val="00D550D9"/>
    <w:rsid w:val="00D60AD8"/>
    <w:rsid w:val="00D6135D"/>
    <w:rsid w:val="00D61844"/>
    <w:rsid w:val="00D61AA5"/>
    <w:rsid w:val="00D652FC"/>
    <w:rsid w:val="00D6733D"/>
    <w:rsid w:val="00D71699"/>
    <w:rsid w:val="00D72B69"/>
    <w:rsid w:val="00D73493"/>
    <w:rsid w:val="00D74098"/>
    <w:rsid w:val="00D74264"/>
    <w:rsid w:val="00D749C9"/>
    <w:rsid w:val="00D74DEF"/>
    <w:rsid w:val="00D751B3"/>
    <w:rsid w:val="00D777C4"/>
    <w:rsid w:val="00D80578"/>
    <w:rsid w:val="00D8102F"/>
    <w:rsid w:val="00D81AA3"/>
    <w:rsid w:val="00D81C1F"/>
    <w:rsid w:val="00D822F6"/>
    <w:rsid w:val="00D83636"/>
    <w:rsid w:val="00D8553D"/>
    <w:rsid w:val="00D85F98"/>
    <w:rsid w:val="00D86162"/>
    <w:rsid w:val="00D86455"/>
    <w:rsid w:val="00D869C3"/>
    <w:rsid w:val="00D905D5"/>
    <w:rsid w:val="00D912FC"/>
    <w:rsid w:val="00D91AE1"/>
    <w:rsid w:val="00DA151F"/>
    <w:rsid w:val="00DA1684"/>
    <w:rsid w:val="00DA397A"/>
    <w:rsid w:val="00DA3B92"/>
    <w:rsid w:val="00DA4689"/>
    <w:rsid w:val="00DA474C"/>
    <w:rsid w:val="00DA4891"/>
    <w:rsid w:val="00DA4926"/>
    <w:rsid w:val="00DA6B7D"/>
    <w:rsid w:val="00DB02C0"/>
    <w:rsid w:val="00DB0357"/>
    <w:rsid w:val="00DB2227"/>
    <w:rsid w:val="00DB23F6"/>
    <w:rsid w:val="00DB284F"/>
    <w:rsid w:val="00DB39B4"/>
    <w:rsid w:val="00DB3E0A"/>
    <w:rsid w:val="00DB5D01"/>
    <w:rsid w:val="00DB79E4"/>
    <w:rsid w:val="00DC06A4"/>
    <w:rsid w:val="00DC0ACA"/>
    <w:rsid w:val="00DC1684"/>
    <w:rsid w:val="00DC2BF8"/>
    <w:rsid w:val="00DC3459"/>
    <w:rsid w:val="00DC3B22"/>
    <w:rsid w:val="00DD0D69"/>
    <w:rsid w:val="00DD26E3"/>
    <w:rsid w:val="00DD3D37"/>
    <w:rsid w:val="00DD4EF2"/>
    <w:rsid w:val="00DD7636"/>
    <w:rsid w:val="00DE16CD"/>
    <w:rsid w:val="00DE32E5"/>
    <w:rsid w:val="00DE3605"/>
    <w:rsid w:val="00DE3946"/>
    <w:rsid w:val="00DE3C7B"/>
    <w:rsid w:val="00DE44DB"/>
    <w:rsid w:val="00DE4881"/>
    <w:rsid w:val="00DE4AD3"/>
    <w:rsid w:val="00DE5661"/>
    <w:rsid w:val="00DE68B4"/>
    <w:rsid w:val="00DF09B1"/>
    <w:rsid w:val="00DF14B9"/>
    <w:rsid w:val="00DF26B2"/>
    <w:rsid w:val="00DF4DDE"/>
    <w:rsid w:val="00DF5762"/>
    <w:rsid w:val="00DF73C4"/>
    <w:rsid w:val="00DF76B9"/>
    <w:rsid w:val="00E00BB7"/>
    <w:rsid w:val="00E01FF7"/>
    <w:rsid w:val="00E0292B"/>
    <w:rsid w:val="00E0320C"/>
    <w:rsid w:val="00E03565"/>
    <w:rsid w:val="00E03DC4"/>
    <w:rsid w:val="00E042A9"/>
    <w:rsid w:val="00E05889"/>
    <w:rsid w:val="00E05FC9"/>
    <w:rsid w:val="00E06183"/>
    <w:rsid w:val="00E072D8"/>
    <w:rsid w:val="00E10832"/>
    <w:rsid w:val="00E10C0D"/>
    <w:rsid w:val="00E117C6"/>
    <w:rsid w:val="00E11E52"/>
    <w:rsid w:val="00E11F6A"/>
    <w:rsid w:val="00E12E6A"/>
    <w:rsid w:val="00E14666"/>
    <w:rsid w:val="00E14EC2"/>
    <w:rsid w:val="00E151D6"/>
    <w:rsid w:val="00E15329"/>
    <w:rsid w:val="00E15664"/>
    <w:rsid w:val="00E15A03"/>
    <w:rsid w:val="00E167E1"/>
    <w:rsid w:val="00E21E8C"/>
    <w:rsid w:val="00E228D6"/>
    <w:rsid w:val="00E250B5"/>
    <w:rsid w:val="00E26155"/>
    <w:rsid w:val="00E2708D"/>
    <w:rsid w:val="00E270E6"/>
    <w:rsid w:val="00E2770A"/>
    <w:rsid w:val="00E33737"/>
    <w:rsid w:val="00E33CD1"/>
    <w:rsid w:val="00E36C6E"/>
    <w:rsid w:val="00E40C06"/>
    <w:rsid w:val="00E40F6F"/>
    <w:rsid w:val="00E42717"/>
    <w:rsid w:val="00E43DFA"/>
    <w:rsid w:val="00E43E30"/>
    <w:rsid w:val="00E44250"/>
    <w:rsid w:val="00E45553"/>
    <w:rsid w:val="00E45A60"/>
    <w:rsid w:val="00E4639E"/>
    <w:rsid w:val="00E47E96"/>
    <w:rsid w:val="00E510DC"/>
    <w:rsid w:val="00E53631"/>
    <w:rsid w:val="00E5420C"/>
    <w:rsid w:val="00E56339"/>
    <w:rsid w:val="00E56ECC"/>
    <w:rsid w:val="00E572EF"/>
    <w:rsid w:val="00E5762D"/>
    <w:rsid w:val="00E57FEE"/>
    <w:rsid w:val="00E629C3"/>
    <w:rsid w:val="00E63001"/>
    <w:rsid w:val="00E6536A"/>
    <w:rsid w:val="00E667B4"/>
    <w:rsid w:val="00E67866"/>
    <w:rsid w:val="00E715FD"/>
    <w:rsid w:val="00E71601"/>
    <w:rsid w:val="00E718F8"/>
    <w:rsid w:val="00E71F11"/>
    <w:rsid w:val="00E729F5"/>
    <w:rsid w:val="00E736B3"/>
    <w:rsid w:val="00E73C8D"/>
    <w:rsid w:val="00E758D8"/>
    <w:rsid w:val="00E75C18"/>
    <w:rsid w:val="00E76BE0"/>
    <w:rsid w:val="00E76DB1"/>
    <w:rsid w:val="00E76EAA"/>
    <w:rsid w:val="00E7728D"/>
    <w:rsid w:val="00E7795C"/>
    <w:rsid w:val="00E77F48"/>
    <w:rsid w:val="00E80B69"/>
    <w:rsid w:val="00E81991"/>
    <w:rsid w:val="00E83C37"/>
    <w:rsid w:val="00E87B8E"/>
    <w:rsid w:val="00E900D1"/>
    <w:rsid w:val="00E90673"/>
    <w:rsid w:val="00E91856"/>
    <w:rsid w:val="00E92149"/>
    <w:rsid w:val="00E92613"/>
    <w:rsid w:val="00E926EA"/>
    <w:rsid w:val="00E930E1"/>
    <w:rsid w:val="00E932CE"/>
    <w:rsid w:val="00E9330B"/>
    <w:rsid w:val="00E937F2"/>
    <w:rsid w:val="00E96BC6"/>
    <w:rsid w:val="00E96D3E"/>
    <w:rsid w:val="00E976C6"/>
    <w:rsid w:val="00EA00F3"/>
    <w:rsid w:val="00EA07A3"/>
    <w:rsid w:val="00EA0FFB"/>
    <w:rsid w:val="00EA1938"/>
    <w:rsid w:val="00EA1DF8"/>
    <w:rsid w:val="00EA2155"/>
    <w:rsid w:val="00EA3A4B"/>
    <w:rsid w:val="00EA4F03"/>
    <w:rsid w:val="00EA6C48"/>
    <w:rsid w:val="00EA71E1"/>
    <w:rsid w:val="00EB0107"/>
    <w:rsid w:val="00EB0AE8"/>
    <w:rsid w:val="00EB26CD"/>
    <w:rsid w:val="00EB3306"/>
    <w:rsid w:val="00EB3FB0"/>
    <w:rsid w:val="00EB435C"/>
    <w:rsid w:val="00EB4C4B"/>
    <w:rsid w:val="00EB4F26"/>
    <w:rsid w:val="00EB5A09"/>
    <w:rsid w:val="00EB5B49"/>
    <w:rsid w:val="00EB6DDD"/>
    <w:rsid w:val="00EB6E94"/>
    <w:rsid w:val="00EC1C37"/>
    <w:rsid w:val="00EC4220"/>
    <w:rsid w:val="00EC4A33"/>
    <w:rsid w:val="00EC4A87"/>
    <w:rsid w:val="00EC5E44"/>
    <w:rsid w:val="00EC6271"/>
    <w:rsid w:val="00EC7556"/>
    <w:rsid w:val="00EC7A99"/>
    <w:rsid w:val="00ED086D"/>
    <w:rsid w:val="00ED0F0B"/>
    <w:rsid w:val="00ED1036"/>
    <w:rsid w:val="00ED2EBC"/>
    <w:rsid w:val="00ED3AF2"/>
    <w:rsid w:val="00ED4242"/>
    <w:rsid w:val="00ED42A3"/>
    <w:rsid w:val="00ED4755"/>
    <w:rsid w:val="00ED584C"/>
    <w:rsid w:val="00ED7431"/>
    <w:rsid w:val="00EE0519"/>
    <w:rsid w:val="00EE2179"/>
    <w:rsid w:val="00EE2381"/>
    <w:rsid w:val="00EE3BFD"/>
    <w:rsid w:val="00EE5A58"/>
    <w:rsid w:val="00EE64AA"/>
    <w:rsid w:val="00EE77EC"/>
    <w:rsid w:val="00EF0CFD"/>
    <w:rsid w:val="00EF0E9B"/>
    <w:rsid w:val="00EF1BA6"/>
    <w:rsid w:val="00EF3AB4"/>
    <w:rsid w:val="00EF4866"/>
    <w:rsid w:val="00EF6708"/>
    <w:rsid w:val="00EF6DD7"/>
    <w:rsid w:val="00EF754F"/>
    <w:rsid w:val="00F004E9"/>
    <w:rsid w:val="00F010EE"/>
    <w:rsid w:val="00F02332"/>
    <w:rsid w:val="00F0467A"/>
    <w:rsid w:val="00F0649C"/>
    <w:rsid w:val="00F07952"/>
    <w:rsid w:val="00F10AC6"/>
    <w:rsid w:val="00F20E61"/>
    <w:rsid w:val="00F2303B"/>
    <w:rsid w:val="00F230F3"/>
    <w:rsid w:val="00F23656"/>
    <w:rsid w:val="00F238B5"/>
    <w:rsid w:val="00F257D4"/>
    <w:rsid w:val="00F25A44"/>
    <w:rsid w:val="00F25F45"/>
    <w:rsid w:val="00F26811"/>
    <w:rsid w:val="00F26C08"/>
    <w:rsid w:val="00F336C6"/>
    <w:rsid w:val="00F336CC"/>
    <w:rsid w:val="00F33EFF"/>
    <w:rsid w:val="00F34FD9"/>
    <w:rsid w:val="00F35B03"/>
    <w:rsid w:val="00F36121"/>
    <w:rsid w:val="00F36EA1"/>
    <w:rsid w:val="00F3743A"/>
    <w:rsid w:val="00F37FA5"/>
    <w:rsid w:val="00F40144"/>
    <w:rsid w:val="00F40265"/>
    <w:rsid w:val="00F42DF2"/>
    <w:rsid w:val="00F44415"/>
    <w:rsid w:val="00F44691"/>
    <w:rsid w:val="00F448CA"/>
    <w:rsid w:val="00F45123"/>
    <w:rsid w:val="00F4578F"/>
    <w:rsid w:val="00F46149"/>
    <w:rsid w:val="00F46952"/>
    <w:rsid w:val="00F50086"/>
    <w:rsid w:val="00F50497"/>
    <w:rsid w:val="00F52603"/>
    <w:rsid w:val="00F52760"/>
    <w:rsid w:val="00F52E2D"/>
    <w:rsid w:val="00F53303"/>
    <w:rsid w:val="00F5444B"/>
    <w:rsid w:val="00F608C1"/>
    <w:rsid w:val="00F60A53"/>
    <w:rsid w:val="00F60E69"/>
    <w:rsid w:val="00F61230"/>
    <w:rsid w:val="00F62F45"/>
    <w:rsid w:val="00F6309B"/>
    <w:rsid w:val="00F64615"/>
    <w:rsid w:val="00F65669"/>
    <w:rsid w:val="00F659BB"/>
    <w:rsid w:val="00F65E67"/>
    <w:rsid w:val="00F701B3"/>
    <w:rsid w:val="00F7123B"/>
    <w:rsid w:val="00F71993"/>
    <w:rsid w:val="00F72BBB"/>
    <w:rsid w:val="00F735E8"/>
    <w:rsid w:val="00F739F2"/>
    <w:rsid w:val="00F73CCF"/>
    <w:rsid w:val="00F74FE5"/>
    <w:rsid w:val="00F750B6"/>
    <w:rsid w:val="00F76B07"/>
    <w:rsid w:val="00F80AE3"/>
    <w:rsid w:val="00F8360A"/>
    <w:rsid w:val="00F83B96"/>
    <w:rsid w:val="00F845E6"/>
    <w:rsid w:val="00F849DF"/>
    <w:rsid w:val="00F8600D"/>
    <w:rsid w:val="00F8786B"/>
    <w:rsid w:val="00F90530"/>
    <w:rsid w:val="00F91D8A"/>
    <w:rsid w:val="00F93915"/>
    <w:rsid w:val="00F94304"/>
    <w:rsid w:val="00F9437B"/>
    <w:rsid w:val="00F943F5"/>
    <w:rsid w:val="00F94501"/>
    <w:rsid w:val="00F94AF9"/>
    <w:rsid w:val="00F94F1B"/>
    <w:rsid w:val="00F957AF"/>
    <w:rsid w:val="00F96174"/>
    <w:rsid w:val="00FA08E4"/>
    <w:rsid w:val="00FA1A11"/>
    <w:rsid w:val="00FA2515"/>
    <w:rsid w:val="00FA269B"/>
    <w:rsid w:val="00FA340A"/>
    <w:rsid w:val="00FA4024"/>
    <w:rsid w:val="00FA4F9B"/>
    <w:rsid w:val="00FA5DAA"/>
    <w:rsid w:val="00FA6B10"/>
    <w:rsid w:val="00FA710D"/>
    <w:rsid w:val="00FB0D18"/>
    <w:rsid w:val="00FB0D71"/>
    <w:rsid w:val="00FB1517"/>
    <w:rsid w:val="00FB390F"/>
    <w:rsid w:val="00FB399D"/>
    <w:rsid w:val="00FB4712"/>
    <w:rsid w:val="00FB4E49"/>
    <w:rsid w:val="00FB582F"/>
    <w:rsid w:val="00FB63B1"/>
    <w:rsid w:val="00FB6B5D"/>
    <w:rsid w:val="00FC082C"/>
    <w:rsid w:val="00FC12D1"/>
    <w:rsid w:val="00FC2426"/>
    <w:rsid w:val="00FC3210"/>
    <w:rsid w:val="00FC3827"/>
    <w:rsid w:val="00FC3AF0"/>
    <w:rsid w:val="00FC3BFD"/>
    <w:rsid w:val="00FC4B9F"/>
    <w:rsid w:val="00FC4DD0"/>
    <w:rsid w:val="00FC6110"/>
    <w:rsid w:val="00FC6196"/>
    <w:rsid w:val="00FC654F"/>
    <w:rsid w:val="00FC66FF"/>
    <w:rsid w:val="00FC74A7"/>
    <w:rsid w:val="00FC77AF"/>
    <w:rsid w:val="00FC79C6"/>
    <w:rsid w:val="00FD00C2"/>
    <w:rsid w:val="00FD0991"/>
    <w:rsid w:val="00FD1226"/>
    <w:rsid w:val="00FD4AB2"/>
    <w:rsid w:val="00FD4F6B"/>
    <w:rsid w:val="00FD4FDA"/>
    <w:rsid w:val="00FD620B"/>
    <w:rsid w:val="00FD6B02"/>
    <w:rsid w:val="00FE0037"/>
    <w:rsid w:val="00FE0B7F"/>
    <w:rsid w:val="00FE0F32"/>
    <w:rsid w:val="00FE11DF"/>
    <w:rsid w:val="00FE2C69"/>
    <w:rsid w:val="00FE2E9C"/>
    <w:rsid w:val="00FE4EFF"/>
    <w:rsid w:val="00FE62AA"/>
    <w:rsid w:val="00FF047B"/>
    <w:rsid w:val="00FF2F1A"/>
    <w:rsid w:val="00FF2FB9"/>
    <w:rsid w:val="00FF364F"/>
    <w:rsid w:val="00FF41A6"/>
    <w:rsid w:val="00FF4768"/>
    <w:rsid w:val="00FF748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9A09A"/>
  <w15:docId w15:val="{07CD536A-1E75-4B16-8266-A39025BDF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next w:val="F2-zkladn"/>
    <w:qFormat/>
    <w:rsid w:val="004202CB"/>
    <w:pPr>
      <w:spacing w:before="240" w:line="300" w:lineRule="exact"/>
      <w:jc w:val="both"/>
    </w:pPr>
    <w:rPr>
      <w:rFonts w:ascii="Arial" w:hAnsi="Arial" w:cs="Arial"/>
    </w:rPr>
  </w:style>
  <w:style w:type="paragraph" w:styleId="Nadpis1">
    <w:name w:val="heading 1"/>
    <w:aliases w:val="F10 - Nadpis 1"/>
    <w:basedOn w:val="Normln"/>
    <w:next w:val="Normln"/>
    <w:qFormat/>
    <w:rsid w:val="00794E4C"/>
    <w:pPr>
      <w:keepNext/>
      <w:spacing w:after="60"/>
      <w:outlineLvl w:val="0"/>
    </w:pPr>
    <w:rPr>
      <w:b/>
      <w:bCs/>
      <w:kern w:val="32"/>
      <w:sz w:val="32"/>
      <w:szCs w:val="32"/>
    </w:rPr>
  </w:style>
  <w:style w:type="paragraph" w:styleId="Nadpis2">
    <w:name w:val="heading 2"/>
    <w:aliases w:val="F9 - Nadpis 2"/>
    <w:basedOn w:val="Normln"/>
    <w:next w:val="Normln"/>
    <w:qFormat/>
    <w:rsid w:val="00F94AF9"/>
    <w:pPr>
      <w:keepNext/>
      <w:numPr>
        <w:ilvl w:val="1"/>
        <w:numId w:val="4"/>
      </w:numPr>
      <w:spacing w:after="60"/>
      <w:outlineLvl w:val="1"/>
    </w:pPr>
    <w:rPr>
      <w:b/>
      <w:bCs/>
      <w:i/>
      <w:iCs/>
      <w:sz w:val="28"/>
      <w:szCs w:val="28"/>
    </w:rPr>
  </w:style>
  <w:style w:type="paragraph" w:styleId="Nadpis3">
    <w:name w:val="heading 3"/>
    <w:aliases w:val="F8 - Nadpis 3"/>
    <w:basedOn w:val="Normln"/>
    <w:next w:val="Normln"/>
    <w:qFormat/>
    <w:rsid w:val="002B6FCD"/>
    <w:pPr>
      <w:keepNext/>
      <w:numPr>
        <w:ilvl w:val="2"/>
        <w:numId w:val="5"/>
      </w:numPr>
      <w:spacing w:after="60"/>
      <w:outlineLvl w:val="2"/>
    </w:pPr>
    <w:rPr>
      <w:b/>
      <w:bCs/>
      <w:sz w:val="26"/>
      <w:szCs w:val="26"/>
    </w:rPr>
  </w:style>
  <w:style w:type="paragraph" w:styleId="Nadpis4">
    <w:name w:val="heading 4"/>
    <w:basedOn w:val="Normln"/>
    <w:next w:val="Normln"/>
    <w:qFormat/>
    <w:rsid w:val="00C5024B"/>
    <w:pPr>
      <w:keepNext/>
      <w:spacing w:after="60"/>
      <w:outlineLvl w:val="3"/>
    </w:pPr>
    <w:rPr>
      <w:b/>
      <w:bCs/>
      <w:sz w:val="28"/>
      <w:szCs w:val="28"/>
    </w:rPr>
  </w:style>
  <w:style w:type="paragraph" w:styleId="Nadpis5">
    <w:name w:val="heading 5"/>
    <w:basedOn w:val="Normln"/>
    <w:next w:val="Normln"/>
    <w:qFormat/>
    <w:rsid w:val="00C5024B"/>
    <w:pPr>
      <w:numPr>
        <w:ilvl w:val="4"/>
        <w:numId w:val="6"/>
      </w:numPr>
      <w:spacing w:after="60"/>
      <w:outlineLvl w:val="4"/>
    </w:pPr>
    <w:rPr>
      <w:b/>
      <w:bCs/>
      <w:i/>
      <w:iCs/>
      <w:sz w:val="26"/>
      <w:szCs w:val="26"/>
    </w:rPr>
  </w:style>
  <w:style w:type="paragraph" w:styleId="Nadpis6">
    <w:name w:val="heading 6"/>
    <w:basedOn w:val="Normln"/>
    <w:next w:val="Normln"/>
    <w:qFormat/>
    <w:rsid w:val="00C5024B"/>
    <w:pPr>
      <w:numPr>
        <w:ilvl w:val="5"/>
        <w:numId w:val="6"/>
      </w:numPr>
      <w:spacing w:after="60"/>
      <w:outlineLvl w:val="5"/>
    </w:pPr>
    <w:rPr>
      <w:b/>
      <w:bCs/>
      <w:sz w:val="22"/>
      <w:szCs w:val="22"/>
    </w:rPr>
  </w:style>
  <w:style w:type="paragraph" w:styleId="Nadpis7">
    <w:name w:val="heading 7"/>
    <w:basedOn w:val="Normln"/>
    <w:next w:val="Normln"/>
    <w:qFormat/>
    <w:rsid w:val="00C5024B"/>
    <w:pPr>
      <w:numPr>
        <w:ilvl w:val="6"/>
        <w:numId w:val="6"/>
      </w:numPr>
      <w:spacing w:after="60"/>
      <w:outlineLvl w:val="6"/>
    </w:pPr>
  </w:style>
  <w:style w:type="paragraph" w:styleId="Nadpis8">
    <w:name w:val="heading 8"/>
    <w:basedOn w:val="Normln"/>
    <w:next w:val="Normln"/>
    <w:qFormat/>
    <w:rsid w:val="00C5024B"/>
    <w:pPr>
      <w:numPr>
        <w:ilvl w:val="7"/>
        <w:numId w:val="6"/>
      </w:numPr>
      <w:spacing w:after="60"/>
      <w:outlineLvl w:val="7"/>
    </w:pPr>
    <w:rPr>
      <w:i/>
      <w:iCs/>
    </w:rPr>
  </w:style>
  <w:style w:type="paragraph" w:styleId="Nadpis9">
    <w:name w:val="heading 9"/>
    <w:basedOn w:val="Normln"/>
    <w:next w:val="Normln"/>
    <w:qFormat/>
    <w:rsid w:val="00C5024B"/>
    <w:pPr>
      <w:numPr>
        <w:ilvl w:val="8"/>
        <w:numId w:val="6"/>
      </w:numPr>
      <w:spacing w:after="60"/>
      <w:outlineLvl w:val="8"/>
    </w:pPr>
    <w:rPr>
      <w:sz w:val="22"/>
      <w:szCs w:val="22"/>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F2-zkladn">
    <w:name w:val="F2 - základní"/>
    <w:link w:val="F2-zkladnCharChar"/>
    <w:rsid w:val="00D74098"/>
    <w:pPr>
      <w:spacing w:before="240" w:line="300" w:lineRule="exact"/>
      <w:jc w:val="both"/>
    </w:pPr>
    <w:rPr>
      <w:rFonts w:ascii="Arial" w:hAnsi="Arial" w:cs="Arial"/>
    </w:rPr>
  </w:style>
  <w:style w:type="paragraph" w:customStyle="1" w:styleId="F3-odrka">
    <w:name w:val="F3 - odrážka"/>
    <w:basedOn w:val="F2-zkladn"/>
    <w:rsid w:val="002B0B15"/>
    <w:pPr>
      <w:numPr>
        <w:numId w:val="22"/>
      </w:numPr>
      <w:spacing w:before="60"/>
    </w:pPr>
  </w:style>
  <w:style w:type="paragraph" w:customStyle="1" w:styleId="F4-slovn">
    <w:name w:val="F4 - číslování"/>
    <w:basedOn w:val="F2-zkladn"/>
    <w:rsid w:val="009C3F13"/>
    <w:pPr>
      <w:numPr>
        <w:numId w:val="20"/>
      </w:numPr>
      <w:spacing w:before="120" w:after="120"/>
    </w:pPr>
  </w:style>
  <w:style w:type="paragraph" w:customStyle="1" w:styleId="F6-kol">
    <w:name w:val="F6 - úkol"/>
    <w:basedOn w:val="F2-zkladn"/>
    <w:next w:val="F2-zkladn"/>
    <w:rsid w:val="006B13D4"/>
    <w:pPr>
      <w:numPr>
        <w:numId w:val="1"/>
      </w:numPr>
    </w:pPr>
    <w:rPr>
      <w:bCs/>
      <w:color w:val="0000FF"/>
    </w:rPr>
  </w:style>
  <w:style w:type="paragraph" w:customStyle="1" w:styleId="F5-psmena">
    <w:name w:val="F5 - písmena"/>
    <w:basedOn w:val="F2-zkladn"/>
    <w:rsid w:val="005D49F1"/>
    <w:pPr>
      <w:numPr>
        <w:numId w:val="21"/>
      </w:numPr>
      <w:spacing w:before="120" w:after="120"/>
    </w:pPr>
  </w:style>
  <w:style w:type="paragraph" w:customStyle="1" w:styleId="F7-chyba">
    <w:name w:val="F7 - chyba"/>
    <w:basedOn w:val="F2-zkladn"/>
    <w:next w:val="F2-zkladn"/>
    <w:rsid w:val="006B13D4"/>
    <w:pPr>
      <w:numPr>
        <w:numId w:val="2"/>
      </w:numPr>
    </w:pPr>
    <w:rPr>
      <w:color w:val="FF0000"/>
    </w:rPr>
  </w:style>
  <w:style w:type="paragraph" w:customStyle="1" w:styleId="F8-nadpis3">
    <w:name w:val="F8 - nadpis 3"/>
    <w:basedOn w:val="F2-zkladn"/>
    <w:next w:val="F2-zkladn"/>
    <w:rsid w:val="00C5024B"/>
    <w:pPr>
      <w:keepNext/>
      <w:keepLines/>
      <w:numPr>
        <w:ilvl w:val="2"/>
        <w:numId w:val="6"/>
      </w:numPr>
      <w:suppressAutoHyphens/>
      <w:spacing w:before="480"/>
      <w:outlineLvl w:val="2"/>
    </w:pPr>
    <w:rPr>
      <w:b/>
      <w:bCs/>
    </w:rPr>
  </w:style>
  <w:style w:type="paragraph" w:customStyle="1" w:styleId="F9-nadpis2">
    <w:name w:val="F9 - nadpis 2"/>
    <w:basedOn w:val="F2-zkladn"/>
    <w:next w:val="F2-zkladn"/>
    <w:rsid w:val="00C5024B"/>
    <w:pPr>
      <w:keepNext/>
      <w:keepLines/>
      <w:numPr>
        <w:ilvl w:val="1"/>
        <w:numId w:val="6"/>
      </w:numPr>
      <w:suppressAutoHyphens/>
      <w:spacing w:before="480"/>
      <w:outlineLvl w:val="1"/>
    </w:pPr>
    <w:rPr>
      <w:b/>
      <w:bCs/>
    </w:rPr>
  </w:style>
  <w:style w:type="paragraph" w:customStyle="1" w:styleId="F10-nadpis1">
    <w:name w:val="F10 - nadpis 1"/>
    <w:basedOn w:val="F2-zkladn"/>
    <w:next w:val="F2-zkladn"/>
    <w:rsid w:val="00C5024B"/>
    <w:pPr>
      <w:keepNext/>
      <w:keepLines/>
      <w:numPr>
        <w:numId w:val="6"/>
      </w:numPr>
      <w:suppressAutoHyphens/>
      <w:spacing w:before="480"/>
      <w:outlineLvl w:val="0"/>
    </w:pPr>
    <w:rPr>
      <w:b/>
      <w:bCs/>
    </w:rPr>
  </w:style>
  <w:style w:type="paragraph" w:customStyle="1" w:styleId="F11-hlavnkapitola">
    <w:name w:val="F11 - hlavní kapitola"/>
    <w:basedOn w:val="F2-zkladn"/>
    <w:next w:val="F2-zkladn"/>
    <w:rsid w:val="00283AE5"/>
    <w:pPr>
      <w:keepNext/>
      <w:keepLines/>
      <w:numPr>
        <w:numId w:val="3"/>
      </w:numPr>
      <w:suppressAutoHyphens/>
      <w:spacing w:before="480"/>
    </w:pPr>
    <w:rPr>
      <w:b/>
      <w:caps/>
    </w:rPr>
  </w:style>
  <w:style w:type="table" w:customStyle="1" w:styleId="TabulkaHorwathbezzapati">
    <w:name w:val="Tabulka Horwath bez zapati"/>
    <w:basedOn w:val="Normlntabulka"/>
    <w:semiHidden/>
    <w:rsid w:val="00E03DC4"/>
    <w:tblPr/>
    <w:tblStylePr w:type="firstRow">
      <w:tblPr/>
      <w:tcPr>
        <w:tcBorders>
          <w:top w:val="single" w:sz="12" w:space="0" w:color="auto"/>
          <w:bottom w:val="single" w:sz="4" w:space="0" w:color="auto"/>
        </w:tcBorders>
      </w:tcPr>
    </w:tblStylePr>
    <w:tblStylePr w:type="lastRow">
      <w:tblPr/>
      <w:tcPr>
        <w:tcBorders>
          <w:bottom w:val="single" w:sz="12" w:space="0" w:color="auto"/>
        </w:tcBorders>
      </w:tcPr>
    </w:tblStylePr>
  </w:style>
  <w:style w:type="table" w:styleId="Mkatabulky">
    <w:name w:val="Table Grid"/>
    <w:basedOn w:val="Normlntabulka"/>
    <w:uiPriority w:val="39"/>
    <w:rsid w:val="00BF06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ulka1FormatZahlavi">
    <w:name w:val="Tabulka1_FormatZahlavi"/>
    <w:basedOn w:val="Normln"/>
    <w:semiHidden/>
    <w:rsid w:val="00284C66"/>
    <w:pPr>
      <w:widowControl w:val="0"/>
      <w:suppressAutoHyphens/>
      <w:spacing w:before="40" w:after="40"/>
      <w:jc w:val="center"/>
    </w:pPr>
    <w:rPr>
      <w:b/>
      <w:bCs/>
      <w:sz w:val="16"/>
    </w:rPr>
  </w:style>
  <w:style w:type="table" w:customStyle="1" w:styleId="TabulkaHorwathsezapatim">
    <w:name w:val="Tabulka Horwath se zapatim"/>
    <w:basedOn w:val="TabulkaHorwathbezzapati"/>
    <w:semiHidden/>
    <w:rsid w:val="003A2CC7"/>
    <w:tblPr/>
    <w:tblStylePr w:type="firstRow">
      <w:tblPr/>
      <w:tcPr>
        <w:tcBorders>
          <w:top w:val="single" w:sz="12" w:space="0" w:color="auto"/>
          <w:bottom w:val="single" w:sz="4" w:space="0" w:color="auto"/>
        </w:tcBorders>
      </w:tcPr>
    </w:tblStylePr>
    <w:tblStylePr w:type="lastRow">
      <w:tblPr/>
      <w:tcPr>
        <w:tcBorders>
          <w:top w:val="single" w:sz="4" w:space="0" w:color="auto"/>
          <w:bottom w:val="single" w:sz="12" w:space="0" w:color="auto"/>
        </w:tcBorders>
      </w:tcPr>
    </w:tblStylePr>
  </w:style>
  <w:style w:type="paragraph" w:customStyle="1" w:styleId="Tabulka1PrvniSloupec">
    <w:name w:val="Tabulka1_PrvniSloupec"/>
    <w:semiHidden/>
    <w:rsid w:val="00284C66"/>
    <w:pPr>
      <w:widowControl w:val="0"/>
      <w:suppressAutoHyphens/>
      <w:spacing w:before="40" w:after="40"/>
      <w:jc w:val="right"/>
    </w:pPr>
    <w:rPr>
      <w:rFonts w:ascii="Arial" w:hAnsi="Arial"/>
      <w:sz w:val="16"/>
      <w:szCs w:val="24"/>
    </w:rPr>
  </w:style>
  <w:style w:type="paragraph" w:customStyle="1" w:styleId="Tabulka1Zbytek">
    <w:name w:val="Tabulka1_Zbytek"/>
    <w:semiHidden/>
    <w:rsid w:val="00284C66"/>
    <w:pPr>
      <w:widowControl w:val="0"/>
      <w:suppressAutoHyphens/>
      <w:spacing w:before="40" w:after="40"/>
    </w:pPr>
    <w:rPr>
      <w:rFonts w:ascii="Arial" w:hAnsi="Arial"/>
      <w:sz w:val="16"/>
      <w:szCs w:val="16"/>
    </w:rPr>
  </w:style>
  <w:style w:type="numbering" w:styleId="111111">
    <w:name w:val="Outline List 2"/>
    <w:basedOn w:val="Bezseznamu"/>
    <w:semiHidden/>
    <w:rsid w:val="00794E4C"/>
    <w:pPr>
      <w:numPr>
        <w:numId w:val="7"/>
      </w:numPr>
    </w:pPr>
  </w:style>
  <w:style w:type="numbering" w:styleId="1ai">
    <w:name w:val="Outline List 1"/>
    <w:basedOn w:val="Bezseznamu"/>
    <w:semiHidden/>
    <w:rsid w:val="00794E4C"/>
    <w:pPr>
      <w:numPr>
        <w:numId w:val="8"/>
      </w:numPr>
    </w:pPr>
  </w:style>
  <w:style w:type="paragraph" w:styleId="AdresaHTML">
    <w:name w:val="HTML Address"/>
    <w:basedOn w:val="Normln"/>
    <w:semiHidden/>
    <w:rsid w:val="00794E4C"/>
    <w:rPr>
      <w:i/>
      <w:iCs/>
    </w:rPr>
  </w:style>
  <w:style w:type="paragraph" w:styleId="Adresanaoblku">
    <w:name w:val="envelope address"/>
    <w:basedOn w:val="Normln"/>
    <w:semiHidden/>
    <w:rsid w:val="00794E4C"/>
    <w:pPr>
      <w:framePr w:w="7920" w:h="1980" w:hRule="exact" w:hSpace="141" w:wrap="auto" w:hAnchor="page" w:xAlign="center" w:yAlign="bottom"/>
      <w:ind w:left="2880"/>
    </w:pPr>
  </w:style>
  <w:style w:type="character" w:styleId="AkronymHTML">
    <w:name w:val="HTML Acronym"/>
    <w:basedOn w:val="Standardnpsmoodstavce"/>
    <w:semiHidden/>
    <w:rsid w:val="00794E4C"/>
  </w:style>
  <w:style w:type="table" w:styleId="Barevntabulka1">
    <w:name w:val="Table Colorful 1"/>
    <w:basedOn w:val="Normlntabulka"/>
    <w:semiHidden/>
    <w:rsid w:val="00794E4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Barevntabulka2">
    <w:name w:val="Table Colorful 2"/>
    <w:basedOn w:val="Normlntabulka"/>
    <w:semiHidden/>
    <w:rsid w:val="00794E4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Barevntabulka3">
    <w:name w:val="Table Colorful 3"/>
    <w:basedOn w:val="Normlntabulka"/>
    <w:semiHidden/>
    <w:rsid w:val="00794E4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CittHTML">
    <w:name w:val="HTML Cite"/>
    <w:semiHidden/>
    <w:rsid w:val="00794E4C"/>
    <w:rPr>
      <w:i/>
      <w:iCs/>
    </w:rPr>
  </w:style>
  <w:style w:type="character" w:styleId="slodku">
    <w:name w:val="line number"/>
    <w:basedOn w:val="Standardnpsmoodstavce"/>
    <w:semiHidden/>
    <w:rsid w:val="00794E4C"/>
  </w:style>
  <w:style w:type="character" w:styleId="slostrnky">
    <w:name w:val="page number"/>
    <w:basedOn w:val="Standardnpsmoodstavce"/>
    <w:semiHidden/>
    <w:rsid w:val="00794E4C"/>
  </w:style>
  <w:style w:type="paragraph" w:styleId="slovanseznam">
    <w:name w:val="List Number"/>
    <w:basedOn w:val="Normln"/>
    <w:uiPriority w:val="99"/>
    <w:semiHidden/>
    <w:rsid w:val="00794E4C"/>
    <w:pPr>
      <w:numPr>
        <w:numId w:val="9"/>
      </w:numPr>
    </w:pPr>
  </w:style>
  <w:style w:type="paragraph" w:styleId="slovanseznam2">
    <w:name w:val="List Number 2"/>
    <w:basedOn w:val="Normln"/>
    <w:semiHidden/>
    <w:rsid w:val="00794E4C"/>
    <w:pPr>
      <w:numPr>
        <w:numId w:val="10"/>
      </w:numPr>
    </w:pPr>
  </w:style>
  <w:style w:type="paragraph" w:styleId="slovanseznam3">
    <w:name w:val="List Number 3"/>
    <w:basedOn w:val="Normln"/>
    <w:semiHidden/>
    <w:rsid w:val="00794E4C"/>
    <w:pPr>
      <w:numPr>
        <w:numId w:val="11"/>
      </w:numPr>
    </w:pPr>
  </w:style>
  <w:style w:type="paragraph" w:styleId="slovanseznam4">
    <w:name w:val="List Number 4"/>
    <w:basedOn w:val="Normln"/>
    <w:semiHidden/>
    <w:rsid w:val="00794E4C"/>
    <w:pPr>
      <w:numPr>
        <w:numId w:val="12"/>
      </w:numPr>
    </w:pPr>
  </w:style>
  <w:style w:type="paragraph" w:styleId="slovanseznam5">
    <w:name w:val="List Number 5"/>
    <w:basedOn w:val="Normln"/>
    <w:semiHidden/>
    <w:rsid w:val="00794E4C"/>
    <w:pPr>
      <w:numPr>
        <w:numId w:val="13"/>
      </w:numPr>
    </w:pPr>
  </w:style>
  <w:style w:type="numbering" w:styleId="lnekoddl">
    <w:name w:val="Outline List 3"/>
    <w:basedOn w:val="Bezseznamu"/>
    <w:semiHidden/>
    <w:rsid w:val="00794E4C"/>
    <w:pPr>
      <w:numPr>
        <w:numId w:val="14"/>
      </w:numPr>
    </w:pPr>
  </w:style>
  <w:style w:type="paragraph" w:styleId="Datum">
    <w:name w:val="Date"/>
    <w:basedOn w:val="Normln"/>
    <w:next w:val="Normln"/>
    <w:semiHidden/>
    <w:rsid w:val="00794E4C"/>
  </w:style>
  <w:style w:type="character" w:styleId="DefiniceHTML">
    <w:name w:val="HTML Definition"/>
    <w:semiHidden/>
    <w:rsid w:val="00794E4C"/>
    <w:rPr>
      <w:i/>
      <w:iCs/>
    </w:rPr>
  </w:style>
  <w:style w:type="table" w:styleId="Elegantntabulka">
    <w:name w:val="Table Elegant"/>
    <w:basedOn w:val="Normlntabulka"/>
    <w:semiHidden/>
    <w:rsid w:val="00794E4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FormtovanvHTML">
    <w:name w:val="HTML Preformatted"/>
    <w:basedOn w:val="Normln"/>
    <w:link w:val="FormtovanvHTMLChar"/>
    <w:uiPriority w:val="99"/>
    <w:rsid w:val="00794E4C"/>
    <w:rPr>
      <w:rFonts w:ascii="Courier New" w:hAnsi="Courier New" w:cs="Times New Roman"/>
    </w:rPr>
  </w:style>
  <w:style w:type="character" w:styleId="Hypertextovodkaz">
    <w:name w:val="Hyperlink"/>
    <w:uiPriority w:val="99"/>
    <w:rsid w:val="00794E4C"/>
    <w:rPr>
      <w:color w:val="0000FF"/>
      <w:u w:val="single"/>
    </w:rPr>
  </w:style>
  <w:style w:type="table" w:styleId="Jednoduchtabulka1">
    <w:name w:val="Table Simple 1"/>
    <w:basedOn w:val="Normlntabulka"/>
    <w:semiHidden/>
    <w:rsid w:val="00794E4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Jednoduchtabulka2">
    <w:name w:val="Table Simple 2"/>
    <w:basedOn w:val="Normlntabulka"/>
    <w:semiHidden/>
    <w:rsid w:val="00794E4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Jednoduchtabulka3">
    <w:name w:val="Table Simple 3"/>
    <w:basedOn w:val="Normlntabulka"/>
    <w:semiHidden/>
    <w:rsid w:val="00794E4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Klasicktabulka1">
    <w:name w:val="Table Classic 1"/>
    <w:basedOn w:val="Normlntabulka"/>
    <w:semiHidden/>
    <w:rsid w:val="00794E4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icktabulka2">
    <w:name w:val="Table Classic 2"/>
    <w:basedOn w:val="Normlntabulka"/>
    <w:semiHidden/>
    <w:rsid w:val="00794E4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icktabulka3">
    <w:name w:val="Table Classic 3"/>
    <w:basedOn w:val="Normlntabulka"/>
    <w:semiHidden/>
    <w:rsid w:val="00794E4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icktabulka4">
    <w:name w:val="Table Classic 4"/>
    <w:basedOn w:val="Normlntabulka"/>
    <w:semiHidden/>
    <w:rsid w:val="00794E4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KlvesniceHTML">
    <w:name w:val="HTML Keyboard"/>
    <w:semiHidden/>
    <w:rsid w:val="00794E4C"/>
    <w:rPr>
      <w:rFonts w:ascii="Courier New" w:hAnsi="Courier New" w:cs="Courier New"/>
      <w:sz w:val="20"/>
      <w:szCs w:val="20"/>
    </w:rPr>
  </w:style>
  <w:style w:type="character" w:styleId="KdHTML">
    <w:name w:val="HTML Code"/>
    <w:semiHidden/>
    <w:rsid w:val="00794E4C"/>
    <w:rPr>
      <w:rFonts w:ascii="Courier New" w:hAnsi="Courier New" w:cs="Courier New"/>
      <w:sz w:val="20"/>
      <w:szCs w:val="20"/>
    </w:rPr>
  </w:style>
  <w:style w:type="table" w:styleId="Moderntabulka">
    <w:name w:val="Table Contemporary"/>
    <w:basedOn w:val="Normlntabulka"/>
    <w:semiHidden/>
    <w:rsid w:val="00794E4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otivtabulky">
    <w:name w:val="Table Theme"/>
    <w:basedOn w:val="Normlntabulka"/>
    <w:semiHidden/>
    <w:rsid w:val="00794E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katabulky1">
    <w:name w:val="Table Grid 1"/>
    <w:basedOn w:val="Normlntabulka"/>
    <w:semiHidden/>
    <w:rsid w:val="00794E4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Mkatabulky2">
    <w:name w:val="Table Grid 2"/>
    <w:basedOn w:val="Normlntabulka"/>
    <w:semiHidden/>
    <w:rsid w:val="00794E4C"/>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Mkatabulky3">
    <w:name w:val="Table Grid 3"/>
    <w:basedOn w:val="Normlntabulka"/>
    <w:semiHidden/>
    <w:rsid w:val="00794E4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Mkatabulky4">
    <w:name w:val="Table Grid 4"/>
    <w:basedOn w:val="Normlntabulka"/>
    <w:semiHidden/>
    <w:rsid w:val="00794E4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Mkatabulky5">
    <w:name w:val="Table Grid 5"/>
    <w:basedOn w:val="Normlntabulka"/>
    <w:semiHidden/>
    <w:rsid w:val="00794E4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katabulky6">
    <w:name w:val="Table Grid 6"/>
    <w:basedOn w:val="Normlntabulka"/>
    <w:semiHidden/>
    <w:rsid w:val="00794E4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katabulky7">
    <w:name w:val="Table Grid 7"/>
    <w:basedOn w:val="Normlntabulka"/>
    <w:semiHidden/>
    <w:rsid w:val="00794E4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katabulky8">
    <w:name w:val="Table Grid 8"/>
    <w:basedOn w:val="Normlntabulka"/>
    <w:semiHidden/>
    <w:rsid w:val="00794E4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Nadpispoznmky">
    <w:name w:val="Note Heading"/>
    <w:basedOn w:val="Normln"/>
    <w:next w:val="Normln"/>
    <w:semiHidden/>
    <w:rsid w:val="00794E4C"/>
  </w:style>
  <w:style w:type="paragraph" w:styleId="Nzev">
    <w:name w:val="Title"/>
    <w:basedOn w:val="Normln"/>
    <w:link w:val="NzevChar"/>
    <w:uiPriority w:val="10"/>
    <w:qFormat/>
    <w:rsid w:val="00794E4C"/>
    <w:pPr>
      <w:spacing w:after="60"/>
      <w:jc w:val="center"/>
      <w:outlineLvl w:val="0"/>
    </w:pPr>
    <w:rPr>
      <w:b/>
      <w:bCs/>
      <w:kern w:val="28"/>
      <w:sz w:val="32"/>
      <w:szCs w:val="32"/>
    </w:rPr>
  </w:style>
  <w:style w:type="paragraph" w:styleId="Normlnweb">
    <w:name w:val="Normal (Web)"/>
    <w:basedOn w:val="Normln"/>
    <w:uiPriority w:val="99"/>
    <w:rsid w:val="00794E4C"/>
  </w:style>
  <w:style w:type="paragraph" w:styleId="Normlnodsazen">
    <w:name w:val="Normal Indent"/>
    <w:basedOn w:val="Normln"/>
    <w:semiHidden/>
    <w:rsid w:val="00794E4C"/>
    <w:pPr>
      <w:ind w:left="708"/>
    </w:pPr>
  </w:style>
  <w:style w:type="paragraph" w:styleId="Osloven">
    <w:name w:val="Salutation"/>
    <w:basedOn w:val="Normln"/>
    <w:next w:val="Normln"/>
    <w:semiHidden/>
    <w:rsid w:val="00794E4C"/>
  </w:style>
  <w:style w:type="paragraph" w:styleId="Podpis">
    <w:name w:val="Signature"/>
    <w:basedOn w:val="Normln"/>
    <w:semiHidden/>
    <w:rsid w:val="00794E4C"/>
    <w:pPr>
      <w:ind w:left="4252"/>
    </w:pPr>
  </w:style>
  <w:style w:type="paragraph" w:styleId="Podpise-mailu">
    <w:name w:val="E-mail Signature"/>
    <w:basedOn w:val="Normln"/>
    <w:semiHidden/>
    <w:rsid w:val="00794E4C"/>
  </w:style>
  <w:style w:type="paragraph" w:styleId="Podnadpis">
    <w:name w:val="Subtitle"/>
    <w:basedOn w:val="Normln"/>
    <w:qFormat/>
    <w:rsid w:val="00794E4C"/>
    <w:pPr>
      <w:spacing w:after="60"/>
      <w:jc w:val="center"/>
      <w:outlineLvl w:val="1"/>
    </w:pPr>
  </w:style>
  <w:style w:type="paragraph" w:styleId="Pokraovnseznamu">
    <w:name w:val="List Continue"/>
    <w:basedOn w:val="Normln"/>
    <w:semiHidden/>
    <w:rsid w:val="00794E4C"/>
    <w:pPr>
      <w:spacing w:after="120"/>
      <w:ind w:left="283"/>
    </w:pPr>
  </w:style>
  <w:style w:type="paragraph" w:styleId="Pokraovnseznamu2">
    <w:name w:val="List Continue 2"/>
    <w:basedOn w:val="Normln"/>
    <w:semiHidden/>
    <w:rsid w:val="00794E4C"/>
    <w:pPr>
      <w:spacing w:after="120"/>
      <w:ind w:left="566"/>
    </w:pPr>
  </w:style>
  <w:style w:type="paragraph" w:styleId="Pokraovnseznamu3">
    <w:name w:val="List Continue 3"/>
    <w:basedOn w:val="Normln"/>
    <w:semiHidden/>
    <w:rsid w:val="00794E4C"/>
    <w:pPr>
      <w:spacing w:after="120"/>
      <w:ind w:left="849"/>
    </w:pPr>
  </w:style>
  <w:style w:type="paragraph" w:styleId="Pokraovnseznamu4">
    <w:name w:val="List Continue 4"/>
    <w:basedOn w:val="Normln"/>
    <w:semiHidden/>
    <w:rsid w:val="00794E4C"/>
    <w:pPr>
      <w:spacing w:after="120"/>
      <w:ind w:left="1132"/>
    </w:pPr>
  </w:style>
  <w:style w:type="paragraph" w:styleId="Pokraovnseznamu5">
    <w:name w:val="List Continue 5"/>
    <w:basedOn w:val="Normln"/>
    <w:semiHidden/>
    <w:rsid w:val="00794E4C"/>
    <w:pPr>
      <w:spacing w:after="120"/>
      <w:ind w:left="1415"/>
    </w:pPr>
  </w:style>
  <w:style w:type="table" w:styleId="Profesionlntabulka">
    <w:name w:val="Table Professional"/>
    <w:basedOn w:val="Normlntabulka"/>
    <w:semiHidden/>
    <w:rsid w:val="00794E4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PromnnHTML">
    <w:name w:val="HTML Variable"/>
    <w:semiHidden/>
    <w:rsid w:val="00794E4C"/>
    <w:rPr>
      <w:i/>
      <w:iCs/>
    </w:rPr>
  </w:style>
  <w:style w:type="paragraph" w:styleId="Prosttext">
    <w:name w:val="Plain Text"/>
    <w:basedOn w:val="Normln"/>
    <w:semiHidden/>
    <w:rsid w:val="00794E4C"/>
    <w:rPr>
      <w:rFonts w:ascii="Courier New" w:hAnsi="Courier New" w:cs="Courier New"/>
    </w:rPr>
  </w:style>
  <w:style w:type="character" w:styleId="PsacstrojHTML">
    <w:name w:val="HTML Typewriter"/>
    <w:semiHidden/>
    <w:rsid w:val="00794E4C"/>
    <w:rPr>
      <w:rFonts w:ascii="Courier New" w:hAnsi="Courier New" w:cs="Courier New"/>
      <w:sz w:val="20"/>
      <w:szCs w:val="20"/>
    </w:rPr>
  </w:style>
  <w:style w:type="paragraph" w:styleId="Seznam">
    <w:name w:val="List"/>
    <w:basedOn w:val="Normln"/>
    <w:semiHidden/>
    <w:rsid w:val="00794E4C"/>
    <w:pPr>
      <w:ind w:left="283" w:hanging="283"/>
    </w:pPr>
  </w:style>
  <w:style w:type="paragraph" w:styleId="Seznam2">
    <w:name w:val="List 2"/>
    <w:basedOn w:val="Normln"/>
    <w:semiHidden/>
    <w:rsid w:val="00794E4C"/>
    <w:pPr>
      <w:ind w:left="566" w:hanging="283"/>
    </w:pPr>
  </w:style>
  <w:style w:type="paragraph" w:styleId="Seznam3">
    <w:name w:val="List 3"/>
    <w:basedOn w:val="Normln"/>
    <w:semiHidden/>
    <w:rsid w:val="00794E4C"/>
    <w:pPr>
      <w:ind w:left="849" w:hanging="283"/>
    </w:pPr>
  </w:style>
  <w:style w:type="paragraph" w:styleId="Seznam4">
    <w:name w:val="List 4"/>
    <w:basedOn w:val="Normln"/>
    <w:semiHidden/>
    <w:rsid w:val="00794E4C"/>
    <w:pPr>
      <w:ind w:left="1132" w:hanging="283"/>
    </w:pPr>
  </w:style>
  <w:style w:type="paragraph" w:styleId="Seznam5">
    <w:name w:val="List 5"/>
    <w:basedOn w:val="Normln"/>
    <w:semiHidden/>
    <w:rsid w:val="00794E4C"/>
    <w:pPr>
      <w:ind w:left="1415" w:hanging="283"/>
    </w:pPr>
  </w:style>
  <w:style w:type="paragraph" w:styleId="Seznamsodrkami">
    <w:name w:val="List Bullet"/>
    <w:basedOn w:val="Normln"/>
    <w:semiHidden/>
    <w:rsid w:val="00794E4C"/>
    <w:pPr>
      <w:numPr>
        <w:numId w:val="15"/>
      </w:numPr>
    </w:pPr>
  </w:style>
  <w:style w:type="paragraph" w:styleId="Seznamsodrkami2">
    <w:name w:val="List Bullet 2"/>
    <w:basedOn w:val="Normln"/>
    <w:semiHidden/>
    <w:rsid w:val="00794E4C"/>
    <w:pPr>
      <w:numPr>
        <w:numId w:val="16"/>
      </w:numPr>
    </w:pPr>
  </w:style>
  <w:style w:type="paragraph" w:styleId="Seznamsodrkami3">
    <w:name w:val="List Bullet 3"/>
    <w:basedOn w:val="Normln"/>
    <w:semiHidden/>
    <w:rsid w:val="00794E4C"/>
    <w:pPr>
      <w:numPr>
        <w:numId w:val="17"/>
      </w:numPr>
    </w:pPr>
  </w:style>
  <w:style w:type="paragraph" w:styleId="Seznamsodrkami4">
    <w:name w:val="List Bullet 4"/>
    <w:basedOn w:val="Normln"/>
    <w:semiHidden/>
    <w:rsid w:val="00794E4C"/>
    <w:pPr>
      <w:numPr>
        <w:numId w:val="18"/>
      </w:numPr>
    </w:pPr>
  </w:style>
  <w:style w:type="paragraph" w:styleId="Seznamsodrkami5">
    <w:name w:val="List Bullet 5"/>
    <w:basedOn w:val="Normln"/>
    <w:semiHidden/>
    <w:rsid w:val="00794E4C"/>
    <w:pPr>
      <w:numPr>
        <w:numId w:val="19"/>
      </w:numPr>
    </w:pPr>
  </w:style>
  <w:style w:type="character" w:styleId="Siln">
    <w:name w:val="Strong"/>
    <w:uiPriority w:val="22"/>
    <w:qFormat/>
    <w:rsid w:val="00794E4C"/>
    <w:rPr>
      <w:b/>
      <w:bCs/>
    </w:rPr>
  </w:style>
  <w:style w:type="character" w:styleId="Sledovanodkaz">
    <w:name w:val="FollowedHyperlink"/>
    <w:semiHidden/>
    <w:rsid w:val="00794E4C"/>
    <w:rPr>
      <w:color w:val="800080"/>
      <w:u w:val="single"/>
    </w:rPr>
  </w:style>
  <w:style w:type="table" w:styleId="Sloupcetabulky1">
    <w:name w:val="Table Columns 1"/>
    <w:basedOn w:val="Normlntabulka"/>
    <w:semiHidden/>
    <w:rsid w:val="00794E4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loupcetabulky2">
    <w:name w:val="Table Columns 2"/>
    <w:basedOn w:val="Normlntabulka"/>
    <w:semiHidden/>
    <w:rsid w:val="00794E4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loupcetabulky3">
    <w:name w:val="Table Columns 3"/>
    <w:basedOn w:val="Normlntabulka"/>
    <w:semiHidden/>
    <w:rsid w:val="00794E4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Sloupcetabulky4">
    <w:name w:val="Table Columns 4"/>
    <w:basedOn w:val="Normlntabulka"/>
    <w:semiHidden/>
    <w:rsid w:val="00794E4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Sloupcetabulky5">
    <w:name w:val="Table Columns 5"/>
    <w:basedOn w:val="Normlntabulka"/>
    <w:semiHidden/>
    <w:rsid w:val="00794E4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ulkajakoseznam1">
    <w:name w:val="Table List 1"/>
    <w:basedOn w:val="Normlntabulka"/>
    <w:semiHidden/>
    <w:rsid w:val="00794E4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jakoseznam2">
    <w:name w:val="Table List 2"/>
    <w:basedOn w:val="Normlntabulka"/>
    <w:semiHidden/>
    <w:rsid w:val="00794E4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jakoseznam3">
    <w:name w:val="Table List 3"/>
    <w:basedOn w:val="Normlntabulka"/>
    <w:semiHidden/>
    <w:rsid w:val="00794E4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ulkajakoseznam4">
    <w:name w:val="Table List 4"/>
    <w:basedOn w:val="Normlntabulka"/>
    <w:semiHidden/>
    <w:rsid w:val="00794E4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ulkajakoseznam5">
    <w:name w:val="Table List 5"/>
    <w:basedOn w:val="Normlntabulka"/>
    <w:semiHidden/>
    <w:rsid w:val="00794E4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ulkajakoseznam6">
    <w:name w:val="Table List 6"/>
    <w:basedOn w:val="Normlntabulka"/>
    <w:semiHidden/>
    <w:rsid w:val="00794E4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ulkajakoseznam7">
    <w:name w:val="Table List 7"/>
    <w:basedOn w:val="Normlntabulka"/>
    <w:semiHidden/>
    <w:rsid w:val="00794E4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ulkajakoseznam8">
    <w:name w:val="Table List 8"/>
    <w:basedOn w:val="Normlntabulka"/>
    <w:semiHidden/>
    <w:rsid w:val="00794E4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ulkasprostorovmiefekty1">
    <w:name w:val="Table 3D effects 1"/>
    <w:basedOn w:val="Normlntabulka"/>
    <w:semiHidden/>
    <w:rsid w:val="00794E4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ulkasprostorovmiefekty2">
    <w:name w:val="Table 3D effects 2"/>
    <w:basedOn w:val="Normlntabulka"/>
    <w:semiHidden/>
    <w:rsid w:val="00794E4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prostorovmiefekty3">
    <w:name w:val="Table 3D effects 3"/>
    <w:basedOn w:val="Normlntabulka"/>
    <w:semiHidden/>
    <w:rsid w:val="00794E4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1">
    <w:name w:val="Table Subtle 1"/>
    <w:basedOn w:val="Normlntabulka"/>
    <w:semiHidden/>
    <w:rsid w:val="00794E4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2">
    <w:name w:val="Table Subtle 2"/>
    <w:basedOn w:val="Normlntabulka"/>
    <w:semiHidden/>
    <w:rsid w:val="00794E4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extvbloku">
    <w:name w:val="Block Text"/>
    <w:basedOn w:val="Normln"/>
    <w:semiHidden/>
    <w:rsid w:val="00794E4C"/>
    <w:pPr>
      <w:spacing w:after="120"/>
      <w:ind w:left="1440" w:right="1440"/>
    </w:pPr>
  </w:style>
  <w:style w:type="character" w:styleId="UkzkaHTML">
    <w:name w:val="HTML Sample"/>
    <w:semiHidden/>
    <w:rsid w:val="00794E4C"/>
    <w:rPr>
      <w:rFonts w:ascii="Courier New" w:hAnsi="Courier New" w:cs="Courier New"/>
    </w:rPr>
  </w:style>
  <w:style w:type="table" w:styleId="Webovtabulka1">
    <w:name w:val="Table Web 1"/>
    <w:basedOn w:val="Normlntabulka"/>
    <w:semiHidden/>
    <w:rsid w:val="00794E4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2">
    <w:name w:val="Table Web 2"/>
    <w:basedOn w:val="Normlntabulka"/>
    <w:semiHidden/>
    <w:rsid w:val="00794E4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3">
    <w:name w:val="Table Web 3"/>
    <w:basedOn w:val="Normlntabulka"/>
    <w:semiHidden/>
    <w:rsid w:val="00794E4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Zhlav">
    <w:name w:val="header"/>
    <w:basedOn w:val="Normln"/>
    <w:semiHidden/>
    <w:rsid w:val="00794E4C"/>
    <w:pPr>
      <w:tabs>
        <w:tab w:val="center" w:pos="4536"/>
        <w:tab w:val="right" w:pos="9072"/>
      </w:tabs>
    </w:pPr>
  </w:style>
  <w:style w:type="paragraph" w:styleId="Zhlavzprvy">
    <w:name w:val="Message Header"/>
    <w:basedOn w:val="Normln"/>
    <w:semiHidden/>
    <w:rsid w:val="00794E4C"/>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Zkladntext">
    <w:name w:val="Body Text"/>
    <w:basedOn w:val="Normln"/>
    <w:semiHidden/>
    <w:rsid w:val="00794E4C"/>
    <w:pPr>
      <w:spacing w:after="120"/>
    </w:pPr>
  </w:style>
  <w:style w:type="paragraph" w:styleId="Zkladntext-prvnodsazen">
    <w:name w:val="Body Text First Indent"/>
    <w:basedOn w:val="Zkladntext"/>
    <w:semiHidden/>
    <w:rsid w:val="00794E4C"/>
    <w:pPr>
      <w:ind w:firstLine="210"/>
    </w:pPr>
  </w:style>
  <w:style w:type="paragraph" w:styleId="Zkladntextodsazen">
    <w:name w:val="Body Text Indent"/>
    <w:basedOn w:val="Normln"/>
    <w:semiHidden/>
    <w:rsid w:val="00794E4C"/>
    <w:pPr>
      <w:spacing w:after="120"/>
      <w:ind w:left="283"/>
    </w:pPr>
  </w:style>
  <w:style w:type="paragraph" w:styleId="Zkladntext-prvnodsazen2">
    <w:name w:val="Body Text First Indent 2"/>
    <w:basedOn w:val="Zkladntextodsazen"/>
    <w:semiHidden/>
    <w:rsid w:val="00794E4C"/>
    <w:pPr>
      <w:ind w:firstLine="210"/>
    </w:pPr>
  </w:style>
  <w:style w:type="paragraph" w:styleId="Zkladntext2">
    <w:name w:val="Body Text 2"/>
    <w:basedOn w:val="Normln"/>
    <w:semiHidden/>
    <w:rsid w:val="00794E4C"/>
    <w:pPr>
      <w:spacing w:after="120" w:line="480" w:lineRule="auto"/>
    </w:pPr>
  </w:style>
  <w:style w:type="paragraph" w:styleId="Zkladntext3">
    <w:name w:val="Body Text 3"/>
    <w:basedOn w:val="Normln"/>
    <w:semiHidden/>
    <w:rsid w:val="00794E4C"/>
    <w:pPr>
      <w:spacing w:after="120"/>
    </w:pPr>
    <w:rPr>
      <w:sz w:val="16"/>
      <w:szCs w:val="16"/>
    </w:rPr>
  </w:style>
  <w:style w:type="paragraph" w:styleId="Zkladntextodsazen2">
    <w:name w:val="Body Text Indent 2"/>
    <w:basedOn w:val="Normln"/>
    <w:semiHidden/>
    <w:rsid w:val="00794E4C"/>
    <w:pPr>
      <w:spacing w:after="120" w:line="480" w:lineRule="auto"/>
      <w:ind w:left="283"/>
    </w:pPr>
  </w:style>
  <w:style w:type="paragraph" w:styleId="Zkladntextodsazen3">
    <w:name w:val="Body Text Indent 3"/>
    <w:basedOn w:val="Normln"/>
    <w:semiHidden/>
    <w:rsid w:val="00794E4C"/>
    <w:pPr>
      <w:spacing w:after="120"/>
      <w:ind w:left="283"/>
    </w:pPr>
    <w:rPr>
      <w:sz w:val="16"/>
      <w:szCs w:val="16"/>
    </w:rPr>
  </w:style>
  <w:style w:type="paragraph" w:styleId="Zpat">
    <w:name w:val="footer"/>
    <w:basedOn w:val="Normln"/>
    <w:semiHidden/>
    <w:rsid w:val="00794E4C"/>
    <w:pPr>
      <w:tabs>
        <w:tab w:val="center" w:pos="4536"/>
        <w:tab w:val="right" w:pos="9072"/>
      </w:tabs>
    </w:pPr>
  </w:style>
  <w:style w:type="paragraph" w:styleId="Zvr">
    <w:name w:val="Closing"/>
    <w:basedOn w:val="Normln"/>
    <w:semiHidden/>
    <w:rsid w:val="00794E4C"/>
    <w:pPr>
      <w:ind w:left="4252"/>
    </w:pPr>
  </w:style>
  <w:style w:type="paragraph" w:styleId="Zptenadresanaoblku">
    <w:name w:val="envelope return"/>
    <w:basedOn w:val="Normln"/>
    <w:semiHidden/>
    <w:rsid w:val="00794E4C"/>
  </w:style>
  <w:style w:type="character" w:customStyle="1" w:styleId="Zvraznn">
    <w:name w:val="Zvýraznění"/>
    <w:qFormat/>
    <w:rsid w:val="00794E4C"/>
    <w:rPr>
      <w:i/>
      <w:iCs/>
    </w:rPr>
  </w:style>
  <w:style w:type="paragraph" w:customStyle="1" w:styleId="F-nadpis4">
    <w:name w:val="F - nadpis 4"/>
    <w:basedOn w:val="F2-zkladn"/>
    <w:next w:val="F2-zkladn"/>
    <w:rsid w:val="00C5024B"/>
    <w:pPr>
      <w:keepNext/>
      <w:keepLines/>
      <w:numPr>
        <w:ilvl w:val="3"/>
        <w:numId w:val="6"/>
      </w:numPr>
      <w:suppressAutoHyphens/>
      <w:spacing w:before="480"/>
      <w:outlineLvl w:val="3"/>
    </w:pPr>
    <w:rPr>
      <w:b/>
    </w:rPr>
  </w:style>
  <w:style w:type="table" w:customStyle="1" w:styleId="F-tabulka">
    <w:name w:val="F - tabulka"/>
    <w:basedOn w:val="Normlntabulka"/>
    <w:rsid w:val="00454D44"/>
    <w:rPr>
      <w:rFonts w:ascii="Arial" w:hAnsi="Arial" w:cs="Arial"/>
      <w:sz w:val="16"/>
    </w:rPr>
    <w:tblPr>
      <w:tblBorders>
        <w:bottom w:val="single" w:sz="12" w:space="0" w:color="000080"/>
      </w:tblBorders>
      <w:tblCellMar>
        <w:left w:w="68" w:type="dxa"/>
        <w:right w:w="68" w:type="dxa"/>
      </w:tblCellMar>
    </w:tblPr>
    <w:tcPr>
      <w:shd w:val="clear" w:color="auto" w:fill="auto"/>
    </w:tcPr>
    <w:tblStylePr w:type="firstRow">
      <w:rPr>
        <w:b/>
      </w:rPr>
      <w:tblPr/>
      <w:trPr>
        <w:tblHeader/>
      </w:trPr>
      <w:tcPr>
        <w:tcBorders>
          <w:top w:val="nil"/>
          <w:left w:val="nil"/>
          <w:bottom w:val="nil"/>
          <w:right w:val="nil"/>
          <w:insideH w:val="nil"/>
          <w:insideV w:val="nil"/>
          <w:tl2br w:val="nil"/>
          <w:tr2bl w:val="nil"/>
        </w:tcBorders>
        <w:shd w:val="clear" w:color="auto" w:fill="000080"/>
      </w:tcPr>
    </w:tblStylePr>
    <w:tblStylePr w:type="firstCol">
      <w:pPr>
        <w:jc w:val="left"/>
      </w:pPr>
    </w:tblStylePr>
  </w:style>
  <w:style w:type="paragraph" w:customStyle="1" w:styleId="F-nadpis5">
    <w:name w:val="F - nadpis 5"/>
    <w:basedOn w:val="F2-zkladn"/>
    <w:next w:val="F2-zkladn"/>
    <w:rsid w:val="009145F6"/>
    <w:pPr>
      <w:keepNext/>
      <w:keepLines/>
      <w:tabs>
        <w:tab w:val="left" w:pos="794"/>
      </w:tabs>
      <w:suppressAutoHyphens/>
      <w:spacing w:before="480"/>
      <w:outlineLvl w:val="4"/>
    </w:pPr>
    <w:rPr>
      <w:b/>
      <w:bCs/>
    </w:rPr>
  </w:style>
  <w:style w:type="paragraph" w:styleId="Obsah1">
    <w:name w:val="toc 1"/>
    <w:basedOn w:val="Normln"/>
    <w:next w:val="Normln"/>
    <w:autoRedefine/>
    <w:semiHidden/>
    <w:rsid w:val="001A7DE3"/>
    <w:pPr>
      <w:tabs>
        <w:tab w:val="left" w:pos="794"/>
        <w:tab w:val="right" w:leader="dot" w:pos="9072"/>
      </w:tabs>
      <w:spacing w:before="120" w:after="120" w:line="360" w:lineRule="auto"/>
      <w:ind w:left="794" w:hanging="794"/>
    </w:pPr>
    <w:rPr>
      <w:b/>
      <w:bCs/>
      <w:caps/>
      <w:noProof/>
      <w:lang w:val="de-DE"/>
    </w:rPr>
  </w:style>
  <w:style w:type="paragraph" w:styleId="Obsah2">
    <w:name w:val="toc 2"/>
    <w:basedOn w:val="Obsah1"/>
    <w:next w:val="Normln"/>
    <w:autoRedefine/>
    <w:semiHidden/>
    <w:rsid w:val="00C77777"/>
    <w:pPr>
      <w:spacing w:before="60" w:after="0" w:line="240" w:lineRule="auto"/>
    </w:pPr>
    <w:rPr>
      <w:b w:val="0"/>
      <w:caps w:val="0"/>
      <w:lang w:val="de-AT"/>
    </w:rPr>
  </w:style>
  <w:style w:type="paragraph" w:styleId="Obsah3">
    <w:name w:val="toc 3"/>
    <w:basedOn w:val="Obsah2"/>
    <w:next w:val="Normln"/>
    <w:autoRedefine/>
    <w:semiHidden/>
    <w:rsid w:val="00C77777"/>
    <w:pPr>
      <w:spacing w:before="0"/>
    </w:pPr>
  </w:style>
  <w:style w:type="paragraph" w:styleId="Textpoznpodarou">
    <w:name w:val="footnote text"/>
    <w:basedOn w:val="F-poznmkapodarou"/>
    <w:next w:val="F-poznmkapodarou"/>
    <w:link w:val="TextpoznpodarouChar"/>
    <w:uiPriority w:val="99"/>
    <w:semiHidden/>
    <w:rsid w:val="004202CB"/>
  </w:style>
  <w:style w:type="character" w:styleId="Znakapoznpodarou">
    <w:name w:val="footnote reference"/>
    <w:uiPriority w:val="99"/>
    <w:semiHidden/>
    <w:rsid w:val="009145F6"/>
    <w:rPr>
      <w:vertAlign w:val="superscript"/>
    </w:rPr>
  </w:style>
  <w:style w:type="paragraph" w:customStyle="1" w:styleId="F-zpat">
    <w:name w:val="F - zápatí"/>
    <w:basedOn w:val="F2-zkladn"/>
    <w:link w:val="F-zpatCharChar"/>
    <w:rsid w:val="00C941AD"/>
    <w:pPr>
      <w:spacing w:before="0" w:line="200" w:lineRule="exact"/>
      <w:jc w:val="center"/>
    </w:pPr>
    <w:rPr>
      <w:sz w:val="16"/>
      <w:szCs w:val="16"/>
    </w:rPr>
  </w:style>
  <w:style w:type="character" w:customStyle="1" w:styleId="F2-zkladnCharChar">
    <w:name w:val="F2 - základní Char Char"/>
    <w:link w:val="F2-zkladn"/>
    <w:rsid w:val="00D74098"/>
    <w:rPr>
      <w:rFonts w:ascii="Arial" w:hAnsi="Arial" w:cs="Arial"/>
      <w:lang w:val="cs-CZ" w:eastAsia="cs-CZ" w:bidi="ar-SA"/>
    </w:rPr>
  </w:style>
  <w:style w:type="character" w:customStyle="1" w:styleId="F-zpatCharChar">
    <w:name w:val="F - zápatí Char Char"/>
    <w:link w:val="F-zpat"/>
    <w:rsid w:val="00E71F11"/>
    <w:rPr>
      <w:rFonts w:ascii="Arial" w:hAnsi="Arial" w:cs="Arial"/>
      <w:sz w:val="16"/>
      <w:szCs w:val="16"/>
      <w:lang w:val="cs-CZ" w:eastAsia="cs-CZ" w:bidi="ar-SA"/>
    </w:rPr>
  </w:style>
  <w:style w:type="paragraph" w:customStyle="1" w:styleId="F-poznmkapodarou">
    <w:name w:val="F - poznámka pod čarou"/>
    <w:basedOn w:val="F-zpat"/>
    <w:rsid w:val="009145F6"/>
    <w:pPr>
      <w:jc w:val="left"/>
    </w:pPr>
  </w:style>
  <w:style w:type="paragraph" w:customStyle="1" w:styleId="F-zdroj">
    <w:name w:val="F - zdroj"/>
    <w:basedOn w:val="F2-zkladn"/>
    <w:next w:val="F2-zkladn"/>
    <w:rsid w:val="00040CE8"/>
    <w:pPr>
      <w:spacing w:before="60" w:line="200" w:lineRule="exact"/>
    </w:pPr>
    <w:rPr>
      <w:i/>
      <w:sz w:val="16"/>
    </w:rPr>
  </w:style>
  <w:style w:type="paragraph" w:customStyle="1" w:styleId="F-titul">
    <w:name w:val="F - titul"/>
    <w:basedOn w:val="F2-zkladn"/>
    <w:next w:val="F2-zkladn"/>
    <w:rsid w:val="00D32759"/>
    <w:pPr>
      <w:keepNext/>
      <w:keepLines/>
      <w:suppressAutoHyphens/>
      <w:spacing w:before="480" w:line="400" w:lineRule="exact"/>
    </w:pPr>
    <w:rPr>
      <w:b/>
      <w:sz w:val="32"/>
    </w:rPr>
  </w:style>
  <w:style w:type="paragraph" w:styleId="Obsah4">
    <w:name w:val="toc 4"/>
    <w:basedOn w:val="Obsah3"/>
    <w:next w:val="Normln"/>
    <w:autoRedefine/>
    <w:semiHidden/>
    <w:rsid w:val="00C77777"/>
  </w:style>
  <w:style w:type="paragraph" w:styleId="Obsah5">
    <w:name w:val="toc 5"/>
    <w:basedOn w:val="Normln"/>
    <w:next w:val="Normln"/>
    <w:autoRedefine/>
    <w:semiHidden/>
    <w:rsid w:val="00C77777"/>
    <w:pPr>
      <w:tabs>
        <w:tab w:val="left" w:pos="794"/>
        <w:tab w:val="right" w:leader="dot" w:pos="9060"/>
      </w:tabs>
      <w:ind w:left="794"/>
    </w:pPr>
  </w:style>
  <w:style w:type="paragraph" w:customStyle="1" w:styleId="F2Alt-texttabulky">
    <w:name w:val="F2+Alt - text tabulky"/>
    <w:basedOn w:val="F2-zkladn"/>
    <w:rsid w:val="00920F36"/>
    <w:pPr>
      <w:widowControl w:val="0"/>
      <w:suppressAutoHyphens/>
      <w:spacing w:before="40" w:after="40" w:line="240" w:lineRule="auto"/>
      <w:jc w:val="left"/>
    </w:pPr>
    <w:rPr>
      <w:sz w:val="16"/>
      <w:szCs w:val="16"/>
    </w:rPr>
  </w:style>
  <w:style w:type="paragraph" w:styleId="Textbubliny">
    <w:name w:val="Balloon Text"/>
    <w:basedOn w:val="Normln"/>
    <w:link w:val="TextbublinyChar"/>
    <w:rsid w:val="00E14EC2"/>
    <w:pPr>
      <w:spacing w:before="0" w:line="240" w:lineRule="auto"/>
    </w:pPr>
    <w:rPr>
      <w:rFonts w:ascii="Tahoma" w:hAnsi="Tahoma" w:cs="Times New Roman"/>
      <w:sz w:val="16"/>
      <w:szCs w:val="16"/>
    </w:rPr>
  </w:style>
  <w:style w:type="character" w:customStyle="1" w:styleId="TextbublinyChar">
    <w:name w:val="Text bubliny Char"/>
    <w:link w:val="Textbubliny"/>
    <w:rsid w:val="00E14EC2"/>
    <w:rPr>
      <w:rFonts w:ascii="Tahoma" w:hAnsi="Tahoma" w:cs="Tahoma"/>
      <w:sz w:val="16"/>
      <w:szCs w:val="16"/>
    </w:rPr>
  </w:style>
  <w:style w:type="character" w:styleId="Odkaznakoment">
    <w:name w:val="annotation reference"/>
    <w:uiPriority w:val="99"/>
    <w:rsid w:val="00B839BA"/>
    <w:rPr>
      <w:sz w:val="16"/>
      <w:szCs w:val="16"/>
    </w:rPr>
  </w:style>
  <w:style w:type="paragraph" w:styleId="Textkomente">
    <w:name w:val="annotation text"/>
    <w:basedOn w:val="Normln"/>
    <w:link w:val="TextkomenteChar"/>
    <w:rsid w:val="00B839BA"/>
    <w:rPr>
      <w:rFonts w:cs="Times New Roman"/>
    </w:rPr>
  </w:style>
  <w:style w:type="character" w:customStyle="1" w:styleId="TextkomenteChar">
    <w:name w:val="Text komentáře Char"/>
    <w:link w:val="Textkomente"/>
    <w:rsid w:val="00B839BA"/>
    <w:rPr>
      <w:rFonts w:ascii="Arial" w:hAnsi="Arial" w:cs="Arial"/>
    </w:rPr>
  </w:style>
  <w:style w:type="paragraph" w:styleId="Pedmtkomente">
    <w:name w:val="annotation subject"/>
    <w:basedOn w:val="Textkomente"/>
    <w:next w:val="Textkomente"/>
    <w:link w:val="PedmtkomenteChar"/>
    <w:rsid w:val="00B839BA"/>
    <w:rPr>
      <w:b/>
      <w:bCs/>
    </w:rPr>
  </w:style>
  <w:style w:type="character" w:customStyle="1" w:styleId="PedmtkomenteChar">
    <w:name w:val="Předmět komentáře Char"/>
    <w:link w:val="Pedmtkomente"/>
    <w:rsid w:val="00B839BA"/>
    <w:rPr>
      <w:rFonts w:ascii="Arial" w:hAnsi="Arial" w:cs="Arial"/>
      <w:b/>
      <w:bCs/>
    </w:rPr>
  </w:style>
  <w:style w:type="character" w:customStyle="1" w:styleId="FormtovanvHTMLChar">
    <w:name w:val="Formátovaný v HTML Char"/>
    <w:link w:val="FormtovanvHTML"/>
    <w:uiPriority w:val="99"/>
    <w:rsid w:val="0043115E"/>
    <w:rPr>
      <w:rFonts w:ascii="Courier New" w:hAnsi="Courier New" w:cs="Courier New"/>
    </w:rPr>
  </w:style>
  <w:style w:type="character" w:customStyle="1" w:styleId="Nevyeenzmnka1">
    <w:name w:val="Nevyřešená zmínka1"/>
    <w:uiPriority w:val="99"/>
    <w:semiHidden/>
    <w:unhideWhenUsed/>
    <w:rsid w:val="00A7414F"/>
    <w:rPr>
      <w:color w:val="605E5C"/>
      <w:shd w:val="clear" w:color="auto" w:fill="E1DFDD"/>
    </w:rPr>
  </w:style>
  <w:style w:type="paragraph" w:styleId="Odstavecseseznamem">
    <w:name w:val="List Paragraph"/>
    <w:aliases w:val="List Level 1,PRI Bullets,Bullet Paragraph,References,маркированный,Main numbered paragraph,Question"/>
    <w:basedOn w:val="Normln"/>
    <w:link w:val="OdstavecseseznamemChar"/>
    <w:uiPriority w:val="34"/>
    <w:qFormat/>
    <w:rsid w:val="00B93072"/>
    <w:pPr>
      <w:ind w:left="720"/>
      <w:contextualSpacing/>
    </w:pPr>
  </w:style>
  <w:style w:type="character" w:customStyle="1" w:styleId="NzevChar">
    <w:name w:val="Název Char"/>
    <w:basedOn w:val="Standardnpsmoodstavce"/>
    <w:link w:val="Nzev"/>
    <w:uiPriority w:val="10"/>
    <w:rsid w:val="007238DA"/>
    <w:rPr>
      <w:rFonts w:ascii="Arial" w:hAnsi="Arial" w:cs="Arial"/>
      <w:b/>
      <w:bCs/>
      <w:kern w:val="28"/>
      <w:sz w:val="32"/>
      <w:szCs w:val="32"/>
    </w:rPr>
  </w:style>
  <w:style w:type="paragraph" w:styleId="Revize">
    <w:name w:val="Revision"/>
    <w:hidden/>
    <w:uiPriority w:val="99"/>
    <w:semiHidden/>
    <w:rsid w:val="00DE5661"/>
    <w:rPr>
      <w:rFonts w:ascii="Arial" w:hAnsi="Arial" w:cs="Arial"/>
    </w:rPr>
  </w:style>
  <w:style w:type="character" w:customStyle="1" w:styleId="Nevyeenzmnka2">
    <w:name w:val="Nevyřešená zmínka2"/>
    <w:basedOn w:val="Standardnpsmoodstavce"/>
    <w:uiPriority w:val="99"/>
    <w:semiHidden/>
    <w:unhideWhenUsed/>
    <w:rsid w:val="00431E52"/>
    <w:rPr>
      <w:color w:val="605E5C"/>
      <w:shd w:val="clear" w:color="auto" w:fill="E1DFDD"/>
    </w:rPr>
  </w:style>
  <w:style w:type="paragraph" w:customStyle="1" w:styleId="FIL3Body">
    <w:name w:val="FIL_3_Body"/>
    <w:basedOn w:val="Normln"/>
    <w:qFormat/>
    <w:rsid w:val="00611687"/>
    <w:pPr>
      <w:spacing w:before="45" w:after="120" w:line="276" w:lineRule="auto"/>
      <w:jc w:val="left"/>
    </w:pPr>
    <w:rPr>
      <w:rFonts w:cs="Times New Roman"/>
      <w:color w:val="555555"/>
      <w:sz w:val="18"/>
      <w:szCs w:val="24"/>
      <w:lang w:val="en-GB" w:eastAsia="en-GB"/>
    </w:rPr>
  </w:style>
  <w:style w:type="paragraph" w:customStyle="1" w:styleId="f2-zkladn0">
    <w:name w:val="f2-zkladn"/>
    <w:basedOn w:val="Normln"/>
    <w:rsid w:val="00D404D5"/>
    <w:pPr>
      <w:spacing w:before="100" w:beforeAutospacing="1" w:after="100" w:afterAutospacing="1" w:line="240" w:lineRule="auto"/>
      <w:jc w:val="left"/>
    </w:pPr>
    <w:rPr>
      <w:rFonts w:ascii="Times New Roman" w:hAnsi="Times New Roman" w:cs="Times New Roman"/>
      <w:sz w:val="24"/>
      <w:szCs w:val="24"/>
    </w:rPr>
  </w:style>
  <w:style w:type="paragraph" w:customStyle="1" w:styleId="body-l">
    <w:name w:val="body-l"/>
    <w:basedOn w:val="Normln"/>
    <w:rsid w:val="0057387E"/>
    <w:pPr>
      <w:spacing w:before="100" w:beforeAutospacing="1" w:after="100" w:afterAutospacing="1" w:line="240" w:lineRule="auto"/>
      <w:jc w:val="left"/>
    </w:pPr>
    <w:rPr>
      <w:rFonts w:ascii="Times New Roman" w:hAnsi="Times New Roman" w:cs="Times New Roman"/>
      <w:sz w:val="24"/>
      <w:szCs w:val="24"/>
    </w:rPr>
  </w:style>
  <w:style w:type="paragraph" w:customStyle="1" w:styleId="paragraph">
    <w:name w:val="paragraph"/>
    <w:basedOn w:val="Normln"/>
    <w:rsid w:val="006B6F61"/>
    <w:pPr>
      <w:spacing w:before="100" w:beforeAutospacing="1" w:after="100" w:afterAutospacing="1" w:line="240" w:lineRule="auto"/>
      <w:jc w:val="left"/>
    </w:pPr>
    <w:rPr>
      <w:rFonts w:ascii="Times New Roman" w:hAnsi="Times New Roman" w:cs="Times New Roman"/>
      <w:sz w:val="24"/>
      <w:szCs w:val="24"/>
      <w:lang w:val="en-GB" w:eastAsia="zh-CN"/>
    </w:rPr>
  </w:style>
  <w:style w:type="character" w:customStyle="1" w:styleId="normaltextrun">
    <w:name w:val="normaltextrun"/>
    <w:basedOn w:val="Standardnpsmoodstavce"/>
    <w:rsid w:val="006B6F61"/>
  </w:style>
  <w:style w:type="character" w:customStyle="1" w:styleId="eop">
    <w:name w:val="eop"/>
    <w:basedOn w:val="Standardnpsmoodstavce"/>
    <w:rsid w:val="006B6F61"/>
  </w:style>
  <w:style w:type="paragraph" w:customStyle="1" w:styleId="xmsonormal">
    <w:name w:val="x_msonormal"/>
    <w:basedOn w:val="Normln"/>
    <w:rsid w:val="00A82114"/>
    <w:pPr>
      <w:spacing w:before="0" w:line="240" w:lineRule="auto"/>
      <w:jc w:val="left"/>
    </w:pPr>
    <w:rPr>
      <w:rFonts w:ascii="Calibri" w:eastAsia="Gulim" w:hAnsi="Calibri" w:cs="Calibri"/>
      <w:sz w:val="22"/>
      <w:szCs w:val="22"/>
      <w:lang w:val="en-GB" w:eastAsia="ko-KR"/>
    </w:rPr>
  </w:style>
  <w:style w:type="character" w:customStyle="1" w:styleId="OdstavecseseznamemChar">
    <w:name w:val="Odstavec se seznamem Char"/>
    <w:aliases w:val="List Level 1 Char,PRI Bullets Char,Bullet Paragraph Char,References Char,маркированный Char,Main numbered paragraph Char,Question Char"/>
    <w:link w:val="Odstavecseseznamem"/>
    <w:uiPriority w:val="34"/>
    <w:locked/>
    <w:rsid w:val="00A82114"/>
    <w:rPr>
      <w:rFonts w:ascii="Arial" w:hAnsi="Arial" w:cs="Arial"/>
    </w:rPr>
  </w:style>
  <w:style w:type="character" w:customStyle="1" w:styleId="ui-provider">
    <w:name w:val="ui-provider"/>
    <w:basedOn w:val="Standardnpsmoodstavce"/>
    <w:rsid w:val="00EB5B49"/>
  </w:style>
  <w:style w:type="character" w:customStyle="1" w:styleId="Nevyeenzmnka3">
    <w:name w:val="Nevyřešená zmínka3"/>
    <w:basedOn w:val="Standardnpsmoodstavce"/>
    <w:uiPriority w:val="99"/>
    <w:semiHidden/>
    <w:unhideWhenUsed/>
    <w:rsid w:val="00AB759C"/>
    <w:rPr>
      <w:color w:val="605E5C"/>
      <w:shd w:val="clear" w:color="auto" w:fill="E1DFDD"/>
    </w:rPr>
  </w:style>
  <w:style w:type="character" w:customStyle="1" w:styleId="TextpoznpodarouChar">
    <w:name w:val="Text pozn. pod čarou Char"/>
    <w:basedOn w:val="Standardnpsmoodstavce"/>
    <w:link w:val="Textpoznpodarou"/>
    <w:uiPriority w:val="99"/>
    <w:semiHidden/>
    <w:rsid w:val="00EF3AB4"/>
    <w:rPr>
      <w:rFonts w:ascii="Arial" w:hAnsi="Arial" w:cs="Arial"/>
      <w:sz w:val="16"/>
      <w:szCs w:val="16"/>
    </w:rPr>
  </w:style>
  <w:style w:type="character" w:customStyle="1" w:styleId="cf01">
    <w:name w:val="cf01"/>
    <w:basedOn w:val="Standardnpsmoodstavce"/>
    <w:rsid w:val="00EF3AB4"/>
    <w:rPr>
      <w:rFonts w:ascii="Segoe UI" w:hAnsi="Segoe UI" w:cs="Segoe UI" w:hint="default"/>
      <w:sz w:val="18"/>
      <w:szCs w:val="18"/>
    </w:rPr>
  </w:style>
  <w:style w:type="character" w:styleId="Nevyeenzmnka">
    <w:name w:val="Unresolved Mention"/>
    <w:basedOn w:val="Standardnpsmoodstavce"/>
    <w:uiPriority w:val="99"/>
    <w:semiHidden/>
    <w:unhideWhenUsed/>
    <w:rsid w:val="008843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0215">
      <w:bodyDiv w:val="1"/>
      <w:marLeft w:val="0"/>
      <w:marRight w:val="0"/>
      <w:marTop w:val="0"/>
      <w:marBottom w:val="0"/>
      <w:divBdr>
        <w:top w:val="none" w:sz="0" w:space="0" w:color="auto"/>
        <w:left w:val="none" w:sz="0" w:space="0" w:color="auto"/>
        <w:bottom w:val="none" w:sz="0" w:space="0" w:color="auto"/>
        <w:right w:val="none" w:sz="0" w:space="0" w:color="auto"/>
      </w:divBdr>
    </w:div>
    <w:div w:id="26224290">
      <w:bodyDiv w:val="1"/>
      <w:marLeft w:val="0"/>
      <w:marRight w:val="0"/>
      <w:marTop w:val="0"/>
      <w:marBottom w:val="0"/>
      <w:divBdr>
        <w:top w:val="none" w:sz="0" w:space="0" w:color="auto"/>
        <w:left w:val="none" w:sz="0" w:space="0" w:color="auto"/>
        <w:bottom w:val="none" w:sz="0" w:space="0" w:color="auto"/>
        <w:right w:val="none" w:sz="0" w:space="0" w:color="auto"/>
      </w:divBdr>
    </w:div>
    <w:div w:id="32000940">
      <w:bodyDiv w:val="1"/>
      <w:marLeft w:val="0"/>
      <w:marRight w:val="0"/>
      <w:marTop w:val="0"/>
      <w:marBottom w:val="0"/>
      <w:divBdr>
        <w:top w:val="none" w:sz="0" w:space="0" w:color="auto"/>
        <w:left w:val="none" w:sz="0" w:space="0" w:color="auto"/>
        <w:bottom w:val="none" w:sz="0" w:space="0" w:color="auto"/>
        <w:right w:val="none" w:sz="0" w:space="0" w:color="auto"/>
      </w:divBdr>
    </w:div>
    <w:div w:id="47845716">
      <w:bodyDiv w:val="1"/>
      <w:marLeft w:val="0"/>
      <w:marRight w:val="0"/>
      <w:marTop w:val="0"/>
      <w:marBottom w:val="0"/>
      <w:divBdr>
        <w:top w:val="none" w:sz="0" w:space="0" w:color="auto"/>
        <w:left w:val="none" w:sz="0" w:space="0" w:color="auto"/>
        <w:bottom w:val="none" w:sz="0" w:space="0" w:color="auto"/>
        <w:right w:val="none" w:sz="0" w:space="0" w:color="auto"/>
      </w:divBdr>
    </w:div>
    <w:div w:id="93790362">
      <w:bodyDiv w:val="1"/>
      <w:marLeft w:val="0"/>
      <w:marRight w:val="0"/>
      <w:marTop w:val="0"/>
      <w:marBottom w:val="0"/>
      <w:divBdr>
        <w:top w:val="none" w:sz="0" w:space="0" w:color="auto"/>
        <w:left w:val="none" w:sz="0" w:space="0" w:color="auto"/>
        <w:bottom w:val="none" w:sz="0" w:space="0" w:color="auto"/>
        <w:right w:val="none" w:sz="0" w:space="0" w:color="auto"/>
      </w:divBdr>
    </w:div>
    <w:div w:id="117335800">
      <w:bodyDiv w:val="1"/>
      <w:marLeft w:val="0"/>
      <w:marRight w:val="0"/>
      <w:marTop w:val="0"/>
      <w:marBottom w:val="0"/>
      <w:divBdr>
        <w:top w:val="none" w:sz="0" w:space="0" w:color="auto"/>
        <w:left w:val="none" w:sz="0" w:space="0" w:color="auto"/>
        <w:bottom w:val="none" w:sz="0" w:space="0" w:color="auto"/>
        <w:right w:val="none" w:sz="0" w:space="0" w:color="auto"/>
      </w:divBdr>
    </w:div>
    <w:div w:id="130027365">
      <w:bodyDiv w:val="1"/>
      <w:marLeft w:val="0"/>
      <w:marRight w:val="0"/>
      <w:marTop w:val="0"/>
      <w:marBottom w:val="0"/>
      <w:divBdr>
        <w:top w:val="none" w:sz="0" w:space="0" w:color="auto"/>
        <w:left w:val="none" w:sz="0" w:space="0" w:color="auto"/>
        <w:bottom w:val="none" w:sz="0" w:space="0" w:color="auto"/>
        <w:right w:val="none" w:sz="0" w:space="0" w:color="auto"/>
      </w:divBdr>
    </w:div>
    <w:div w:id="171918904">
      <w:bodyDiv w:val="1"/>
      <w:marLeft w:val="0"/>
      <w:marRight w:val="0"/>
      <w:marTop w:val="0"/>
      <w:marBottom w:val="0"/>
      <w:divBdr>
        <w:top w:val="none" w:sz="0" w:space="0" w:color="auto"/>
        <w:left w:val="none" w:sz="0" w:space="0" w:color="auto"/>
        <w:bottom w:val="none" w:sz="0" w:space="0" w:color="auto"/>
        <w:right w:val="none" w:sz="0" w:space="0" w:color="auto"/>
      </w:divBdr>
    </w:div>
    <w:div w:id="196479142">
      <w:bodyDiv w:val="1"/>
      <w:marLeft w:val="0"/>
      <w:marRight w:val="0"/>
      <w:marTop w:val="0"/>
      <w:marBottom w:val="0"/>
      <w:divBdr>
        <w:top w:val="none" w:sz="0" w:space="0" w:color="auto"/>
        <w:left w:val="none" w:sz="0" w:space="0" w:color="auto"/>
        <w:bottom w:val="none" w:sz="0" w:space="0" w:color="auto"/>
        <w:right w:val="none" w:sz="0" w:space="0" w:color="auto"/>
      </w:divBdr>
    </w:div>
    <w:div w:id="198670851">
      <w:bodyDiv w:val="1"/>
      <w:marLeft w:val="0"/>
      <w:marRight w:val="0"/>
      <w:marTop w:val="0"/>
      <w:marBottom w:val="0"/>
      <w:divBdr>
        <w:top w:val="none" w:sz="0" w:space="0" w:color="auto"/>
        <w:left w:val="none" w:sz="0" w:space="0" w:color="auto"/>
        <w:bottom w:val="none" w:sz="0" w:space="0" w:color="auto"/>
        <w:right w:val="none" w:sz="0" w:space="0" w:color="auto"/>
      </w:divBdr>
    </w:div>
    <w:div w:id="226259287">
      <w:bodyDiv w:val="1"/>
      <w:marLeft w:val="0"/>
      <w:marRight w:val="0"/>
      <w:marTop w:val="0"/>
      <w:marBottom w:val="0"/>
      <w:divBdr>
        <w:top w:val="none" w:sz="0" w:space="0" w:color="auto"/>
        <w:left w:val="none" w:sz="0" w:space="0" w:color="auto"/>
        <w:bottom w:val="none" w:sz="0" w:space="0" w:color="auto"/>
        <w:right w:val="none" w:sz="0" w:space="0" w:color="auto"/>
      </w:divBdr>
    </w:div>
    <w:div w:id="229002302">
      <w:bodyDiv w:val="1"/>
      <w:marLeft w:val="0"/>
      <w:marRight w:val="0"/>
      <w:marTop w:val="0"/>
      <w:marBottom w:val="0"/>
      <w:divBdr>
        <w:top w:val="none" w:sz="0" w:space="0" w:color="auto"/>
        <w:left w:val="none" w:sz="0" w:space="0" w:color="auto"/>
        <w:bottom w:val="none" w:sz="0" w:space="0" w:color="auto"/>
        <w:right w:val="none" w:sz="0" w:space="0" w:color="auto"/>
      </w:divBdr>
    </w:div>
    <w:div w:id="259224303">
      <w:bodyDiv w:val="1"/>
      <w:marLeft w:val="0"/>
      <w:marRight w:val="0"/>
      <w:marTop w:val="0"/>
      <w:marBottom w:val="0"/>
      <w:divBdr>
        <w:top w:val="none" w:sz="0" w:space="0" w:color="auto"/>
        <w:left w:val="none" w:sz="0" w:space="0" w:color="auto"/>
        <w:bottom w:val="none" w:sz="0" w:space="0" w:color="auto"/>
        <w:right w:val="none" w:sz="0" w:space="0" w:color="auto"/>
      </w:divBdr>
    </w:div>
    <w:div w:id="269316379">
      <w:bodyDiv w:val="1"/>
      <w:marLeft w:val="0"/>
      <w:marRight w:val="0"/>
      <w:marTop w:val="0"/>
      <w:marBottom w:val="0"/>
      <w:divBdr>
        <w:top w:val="none" w:sz="0" w:space="0" w:color="auto"/>
        <w:left w:val="none" w:sz="0" w:space="0" w:color="auto"/>
        <w:bottom w:val="none" w:sz="0" w:space="0" w:color="auto"/>
        <w:right w:val="none" w:sz="0" w:space="0" w:color="auto"/>
      </w:divBdr>
    </w:div>
    <w:div w:id="305555488">
      <w:bodyDiv w:val="1"/>
      <w:marLeft w:val="0"/>
      <w:marRight w:val="0"/>
      <w:marTop w:val="0"/>
      <w:marBottom w:val="0"/>
      <w:divBdr>
        <w:top w:val="none" w:sz="0" w:space="0" w:color="auto"/>
        <w:left w:val="none" w:sz="0" w:space="0" w:color="auto"/>
        <w:bottom w:val="none" w:sz="0" w:space="0" w:color="auto"/>
        <w:right w:val="none" w:sz="0" w:space="0" w:color="auto"/>
      </w:divBdr>
    </w:div>
    <w:div w:id="341783882">
      <w:bodyDiv w:val="1"/>
      <w:marLeft w:val="0"/>
      <w:marRight w:val="0"/>
      <w:marTop w:val="0"/>
      <w:marBottom w:val="0"/>
      <w:divBdr>
        <w:top w:val="none" w:sz="0" w:space="0" w:color="auto"/>
        <w:left w:val="none" w:sz="0" w:space="0" w:color="auto"/>
        <w:bottom w:val="none" w:sz="0" w:space="0" w:color="auto"/>
        <w:right w:val="none" w:sz="0" w:space="0" w:color="auto"/>
      </w:divBdr>
    </w:div>
    <w:div w:id="346177067">
      <w:bodyDiv w:val="1"/>
      <w:marLeft w:val="0"/>
      <w:marRight w:val="0"/>
      <w:marTop w:val="0"/>
      <w:marBottom w:val="0"/>
      <w:divBdr>
        <w:top w:val="none" w:sz="0" w:space="0" w:color="auto"/>
        <w:left w:val="none" w:sz="0" w:space="0" w:color="auto"/>
        <w:bottom w:val="none" w:sz="0" w:space="0" w:color="auto"/>
        <w:right w:val="none" w:sz="0" w:space="0" w:color="auto"/>
      </w:divBdr>
    </w:div>
    <w:div w:id="349262461">
      <w:bodyDiv w:val="1"/>
      <w:marLeft w:val="0"/>
      <w:marRight w:val="0"/>
      <w:marTop w:val="0"/>
      <w:marBottom w:val="0"/>
      <w:divBdr>
        <w:top w:val="none" w:sz="0" w:space="0" w:color="auto"/>
        <w:left w:val="none" w:sz="0" w:space="0" w:color="auto"/>
        <w:bottom w:val="none" w:sz="0" w:space="0" w:color="auto"/>
        <w:right w:val="none" w:sz="0" w:space="0" w:color="auto"/>
      </w:divBdr>
    </w:div>
    <w:div w:id="358316845">
      <w:bodyDiv w:val="1"/>
      <w:marLeft w:val="0"/>
      <w:marRight w:val="0"/>
      <w:marTop w:val="0"/>
      <w:marBottom w:val="0"/>
      <w:divBdr>
        <w:top w:val="none" w:sz="0" w:space="0" w:color="auto"/>
        <w:left w:val="none" w:sz="0" w:space="0" w:color="auto"/>
        <w:bottom w:val="none" w:sz="0" w:space="0" w:color="auto"/>
        <w:right w:val="none" w:sz="0" w:space="0" w:color="auto"/>
      </w:divBdr>
    </w:div>
    <w:div w:id="399639357">
      <w:bodyDiv w:val="1"/>
      <w:marLeft w:val="0"/>
      <w:marRight w:val="0"/>
      <w:marTop w:val="0"/>
      <w:marBottom w:val="0"/>
      <w:divBdr>
        <w:top w:val="none" w:sz="0" w:space="0" w:color="auto"/>
        <w:left w:val="none" w:sz="0" w:space="0" w:color="auto"/>
        <w:bottom w:val="none" w:sz="0" w:space="0" w:color="auto"/>
        <w:right w:val="none" w:sz="0" w:space="0" w:color="auto"/>
      </w:divBdr>
    </w:div>
    <w:div w:id="410666629">
      <w:bodyDiv w:val="1"/>
      <w:marLeft w:val="0"/>
      <w:marRight w:val="0"/>
      <w:marTop w:val="0"/>
      <w:marBottom w:val="0"/>
      <w:divBdr>
        <w:top w:val="none" w:sz="0" w:space="0" w:color="auto"/>
        <w:left w:val="none" w:sz="0" w:space="0" w:color="auto"/>
        <w:bottom w:val="none" w:sz="0" w:space="0" w:color="auto"/>
        <w:right w:val="none" w:sz="0" w:space="0" w:color="auto"/>
      </w:divBdr>
    </w:div>
    <w:div w:id="418914697">
      <w:bodyDiv w:val="1"/>
      <w:marLeft w:val="0"/>
      <w:marRight w:val="0"/>
      <w:marTop w:val="0"/>
      <w:marBottom w:val="0"/>
      <w:divBdr>
        <w:top w:val="none" w:sz="0" w:space="0" w:color="auto"/>
        <w:left w:val="none" w:sz="0" w:space="0" w:color="auto"/>
        <w:bottom w:val="none" w:sz="0" w:space="0" w:color="auto"/>
        <w:right w:val="none" w:sz="0" w:space="0" w:color="auto"/>
      </w:divBdr>
    </w:div>
    <w:div w:id="446317804">
      <w:bodyDiv w:val="1"/>
      <w:marLeft w:val="0"/>
      <w:marRight w:val="0"/>
      <w:marTop w:val="0"/>
      <w:marBottom w:val="0"/>
      <w:divBdr>
        <w:top w:val="none" w:sz="0" w:space="0" w:color="auto"/>
        <w:left w:val="none" w:sz="0" w:space="0" w:color="auto"/>
        <w:bottom w:val="none" w:sz="0" w:space="0" w:color="auto"/>
        <w:right w:val="none" w:sz="0" w:space="0" w:color="auto"/>
      </w:divBdr>
    </w:div>
    <w:div w:id="473720710">
      <w:bodyDiv w:val="1"/>
      <w:marLeft w:val="0"/>
      <w:marRight w:val="0"/>
      <w:marTop w:val="0"/>
      <w:marBottom w:val="0"/>
      <w:divBdr>
        <w:top w:val="none" w:sz="0" w:space="0" w:color="auto"/>
        <w:left w:val="none" w:sz="0" w:space="0" w:color="auto"/>
        <w:bottom w:val="none" w:sz="0" w:space="0" w:color="auto"/>
        <w:right w:val="none" w:sz="0" w:space="0" w:color="auto"/>
      </w:divBdr>
    </w:div>
    <w:div w:id="494226105">
      <w:bodyDiv w:val="1"/>
      <w:marLeft w:val="0"/>
      <w:marRight w:val="0"/>
      <w:marTop w:val="0"/>
      <w:marBottom w:val="0"/>
      <w:divBdr>
        <w:top w:val="none" w:sz="0" w:space="0" w:color="auto"/>
        <w:left w:val="none" w:sz="0" w:space="0" w:color="auto"/>
        <w:bottom w:val="none" w:sz="0" w:space="0" w:color="auto"/>
        <w:right w:val="none" w:sz="0" w:space="0" w:color="auto"/>
      </w:divBdr>
    </w:div>
    <w:div w:id="496727072">
      <w:bodyDiv w:val="1"/>
      <w:marLeft w:val="0"/>
      <w:marRight w:val="0"/>
      <w:marTop w:val="0"/>
      <w:marBottom w:val="0"/>
      <w:divBdr>
        <w:top w:val="none" w:sz="0" w:space="0" w:color="auto"/>
        <w:left w:val="none" w:sz="0" w:space="0" w:color="auto"/>
        <w:bottom w:val="none" w:sz="0" w:space="0" w:color="auto"/>
        <w:right w:val="none" w:sz="0" w:space="0" w:color="auto"/>
      </w:divBdr>
    </w:div>
    <w:div w:id="509566217">
      <w:bodyDiv w:val="1"/>
      <w:marLeft w:val="0"/>
      <w:marRight w:val="0"/>
      <w:marTop w:val="0"/>
      <w:marBottom w:val="0"/>
      <w:divBdr>
        <w:top w:val="none" w:sz="0" w:space="0" w:color="auto"/>
        <w:left w:val="none" w:sz="0" w:space="0" w:color="auto"/>
        <w:bottom w:val="none" w:sz="0" w:space="0" w:color="auto"/>
        <w:right w:val="none" w:sz="0" w:space="0" w:color="auto"/>
      </w:divBdr>
    </w:div>
    <w:div w:id="515775441">
      <w:bodyDiv w:val="1"/>
      <w:marLeft w:val="0"/>
      <w:marRight w:val="0"/>
      <w:marTop w:val="0"/>
      <w:marBottom w:val="0"/>
      <w:divBdr>
        <w:top w:val="none" w:sz="0" w:space="0" w:color="auto"/>
        <w:left w:val="none" w:sz="0" w:space="0" w:color="auto"/>
        <w:bottom w:val="none" w:sz="0" w:space="0" w:color="auto"/>
        <w:right w:val="none" w:sz="0" w:space="0" w:color="auto"/>
      </w:divBdr>
    </w:div>
    <w:div w:id="565262955">
      <w:bodyDiv w:val="1"/>
      <w:marLeft w:val="0"/>
      <w:marRight w:val="0"/>
      <w:marTop w:val="0"/>
      <w:marBottom w:val="0"/>
      <w:divBdr>
        <w:top w:val="none" w:sz="0" w:space="0" w:color="auto"/>
        <w:left w:val="none" w:sz="0" w:space="0" w:color="auto"/>
        <w:bottom w:val="none" w:sz="0" w:space="0" w:color="auto"/>
        <w:right w:val="none" w:sz="0" w:space="0" w:color="auto"/>
      </w:divBdr>
    </w:div>
    <w:div w:id="586184741">
      <w:bodyDiv w:val="1"/>
      <w:marLeft w:val="0"/>
      <w:marRight w:val="0"/>
      <w:marTop w:val="0"/>
      <w:marBottom w:val="0"/>
      <w:divBdr>
        <w:top w:val="none" w:sz="0" w:space="0" w:color="auto"/>
        <w:left w:val="none" w:sz="0" w:space="0" w:color="auto"/>
        <w:bottom w:val="none" w:sz="0" w:space="0" w:color="auto"/>
        <w:right w:val="none" w:sz="0" w:space="0" w:color="auto"/>
      </w:divBdr>
    </w:div>
    <w:div w:id="589004206">
      <w:bodyDiv w:val="1"/>
      <w:marLeft w:val="0"/>
      <w:marRight w:val="0"/>
      <w:marTop w:val="0"/>
      <w:marBottom w:val="0"/>
      <w:divBdr>
        <w:top w:val="none" w:sz="0" w:space="0" w:color="auto"/>
        <w:left w:val="none" w:sz="0" w:space="0" w:color="auto"/>
        <w:bottom w:val="none" w:sz="0" w:space="0" w:color="auto"/>
        <w:right w:val="none" w:sz="0" w:space="0" w:color="auto"/>
      </w:divBdr>
    </w:div>
    <w:div w:id="608702094">
      <w:bodyDiv w:val="1"/>
      <w:marLeft w:val="0"/>
      <w:marRight w:val="0"/>
      <w:marTop w:val="0"/>
      <w:marBottom w:val="0"/>
      <w:divBdr>
        <w:top w:val="none" w:sz="0" w:space="0" w:color="auto"/>
        <w:left w:val="none" w:sz="0" w:space="0" w:color="auto"/>
        <w:bottom w:val="none" w:sz="0" w:space="0" w:color="auto"/>
        <w:right w:val="none" w:sz="0" w:space="0" w:color="auto"/>
      </w:divBdr>
    </w:div>
    <w:div w:id="609049184">
      <w:bodyDiv w:val="1"/>
      <w:marLeft w:val="0"/>
      <w:marRight w:val="0"/>
      <w:marTop w:val="0"/>
      <w:marBottom w:val="0"/>
      <w:divBdr>
        <w:top w:val="none" w:sz="0" w:space="0" w:color="auto"/>
        <w:left w:val="none" w:sz="0" w:space="0" w:color="auto"/>
        <w:bottom w:val="none" w:sz="0" w:space="0" w:color="auto"/>
        <w:right w:val="none" w:sz="0" w:space="0" w:color="auto"/>
      </w:divBdr>
    </w:div>
    <w:div w:id="642273546">
      <w:bodyDiv w:val="1"/>
      <w:marLeft w:val="0"/>
      <w:marRight w:val="0"/>
      <w:marTop w:val="0"/>
      <w:marBottom w:val="0"/>
      <w:divBdr>
        <w:top w:val="none" w:sz="0" w:space="0" w:color="auto"/>
        <w:left w:val="none" w:sz="0" w:space="0" w:color="auto"/>
        <w:bottom w:val="none" w:sz="0" w:space="0" w:color="auto"/>
        <w:right w:val="none" w:sz="0" w:space="0" w:color="auto"/>
      </w:divBdr>
    </w:div>
    <w:div w:id="645664831">
      <w:bodyDiv w:val="1"/>
      <w:marLeft w:val="0"/>
      <w:marRight w:val="0"/>
      <w:marTop w:val="0"/>
      <w:marBottom w:val="0"/>
      <w:divBdr>
        <w:top w:val="none" w:sz="0" w:space="0" w:color="auto"/>
        <w:left w:val="none" w:sz="0" w:space="0" w:color="auto"/>
        <w:bottom w:val="none" w:sz="0" w:space="0" w:color="auto"/>
        <w:right w:val="none" w:sz="0" w:space="0" w:color="auto"/>
      </w:divBdr>
    </w:div>
    <w:div w:id="667100440">
      <w:bodyDiv w:val="1"/>
      <w:marLeft w:val="0"/>
      <w:marRight w:val="0"/>
      <w:marTop w:val="0"/>
      <w:marBottom w:val="0"/>
      <w:divBdr>
        <w:top w:val="none" w:sz="0" w:space="0" w:color="auto"/>
        <w:left w:val="none" w:sz="0" w:space="0" w:color="auto"/>
        <w:bottom w:val="none" w:sz="0" w:space="0" w:color="auto"/>
        <w:right w:val="none" w:sz="0" w:space="0" w:color="auto"/>
      </w:divBdr>
    </w:div>
    <w:div w:id="777919185">
      <w:bodyDiv w:val="1"/>
      <w:marLeft w:val="0"/>
      <w:marRight w:val="0"/>
      <w:marTop w:val="0"/>
      <w:marBottom w:val="0"/>
      <w:divBdr>
        <w:top w:val="none" w:sz="0" w:space="0" w:color="auto"/>
        <w:left w:val="none" w:sz="0" w:space="0" w:color="auto"/>
        <w:bottom w:val="none" w:sz="0" w:space="0" w:color="auto"/>
        <w:right w:val="none" w:sz="0" w:space="0" w:color="auto"/>
      </w:divBdr>
    </w:div>
    <w:div w:id="814950803">
      <w:bodyDiv w:val="1"/>
      <w:marLeft w:val="0"/>
      <w:marRight w:val="0"/>
      <w:marTop w:val="0"/>
      <w:marBottom w:val="0"/>
      <w:divBdr>
        <w:top w:val="none" w:sz="0" w:space="0" w:color="auto"/>
        <w:left w:val="none" w:sz="0" w:space="0" w:color="auto"/>
        <w:bottom w:val="none" w:sz="0" w:space="0" w:color="auto"/>
        <w:right w:val="none" w:sz="0" w:space="0" w:color="auto"/>
      </w:divBdr>
    </w:div>
    <w:div w:id="833183269">
      <w:bodyDiv w:val="1"/>
      <w:marLeft w:val="0"/>
      <w:marRight w:val="0"/>
      <w:marTop w:val="0"/>
      <w:marBottom w:val="0"/>
      <w:divBdr>
        <w:top w:val="none" w:sz="0" w:space="0" w:color="auto"/>
        <w:left w:val="none" w:sz="0" w:space="0" w:color="auto"/>
        <w:bottom w:val="none" w:sz="0" w:space="0" w:color="auto"/>
        <w:right w:val="none" w:sz="0" w:space="0" w:color="auto"/>
      </w:divBdr>
    </w:div>
    <w:div w:id="840465814">
      <w:bodyDiv w:val="1"/>
      <w:marLeft w:val="0"/>
      <w:marRight w:val="0"/>
      <w:marTop w:val="0"/>
      <w:marBottom w:val="0"/>
      <w:divBdr>
        <w:top w:val="none" w:sz="0" w:space="0" w:color="auto"/>
        <w:left w:val="none" w:sz="0" w:space="0" w:color="auto"/>
        <w:bottom w:val="none" w:sz="0" w:space="0" w:color="auto"/>
        <w:right w:val="none" w:sz="0" w:space="0" w:color="auto"/>
      </w:divBdr>
    </w:div>
    <w:div w:id="842860217">
      <w:bodyDiv w:val="1"/>
      <w:marLeft w:val="0"/>
      <w:marRight w:val="0"/>
      <w:marTop w:val="0"/>
      <w:marBottom w:val="0"/>
      <w:divBdr>
        <w:top w:val="none" w:sz="0" w:space="0" w:color="auto"/>
        <w:left w:val="none" w:sz="0" w:space="0" w:color="auto"/>
        <w:bottom w:val="none" w:sz="0" w:space="0" w:color="auto"/>
        <w:right w:val="none" w:sz="0" w:space="0" w:color="auto"/>
      </w:divBdr>
    </w:div>
    <w:div w:id="854265581">
      <w:bodyDiv w:val="1"/>
      <w:marLeft w:val="0"/>
      <w:marRight w:val="0"/>
      <w:marTop w:val="0"/>
      <w:marBottom w:val="0"/>
      <w:divBdr>
        <w:top w:val="none" w:sz="0" w:space="0" w:color="auto"/>
        <w:left w:val="none" w:sz="0" w:space="0" w:color="auto"/>
        <w:bottom w:val="none" w:sz="0" w:space="0" w:color="auto"/>
        <w:right w:val="none" w:sz="0" w:space="0" w:color="auto"/>
      </w:divBdr>
    </w:div>
    <w:div w:id="879131442">
      <w:bodyDiv w:val="1"/>
      <w:marLeft w:val="0"/>
      <w:marRight w:val="0"/>
      <w:marTop w:val="0"/>
      <w:marBottom w:val="0"/>
      <w:divBdr>
        <w:top w:val="none" w:sz="0" w:space="0" w:color="auto"/>
        <w:left w:val="none" w:sz="0" w:space="0" w:color="auto"/>
        <w:bottom w:val="none" w:sz="0" w:space="0" w:color="auto"/>
        <w:right w:val="none" w:sz="0" w:space="0" w:color="auto"/>
      </w:divBdr>
    </w:div>
    <w:div w:id="893545164">
      <w:bodyDiv w:val="1"/>
      <w:marLeft w:val="0"/>
      <w:marRight w:val="0"/>
      <w:marTop w:val="0"/>
      <w:marBottom w:val="0"/>
      <w:divBdr>
        <w:top w:val="none" w:sz="0" w:space="0" w:color="auto"/>
        <w:left w:val="none" w:sz="0" w:space="0" w:color="auto"/>
        <w:bottom w:val="none" w:sz="0" w:space="0" w:color="auto"/>
        <w:right w:val="none" w:sz="0" w:space="0" w:color="auto"/>
      </w:divBdr>
    </w:div>
    <w:div w:id="923339379">
      <w:bodyDiv w:val="1"/>
      <w:marLeft w:val="0"/>
      <w:marRight w:val="0"/>
      <w:marTop w:val="0"/>
      <w:marBottom w:val="0"/>
      <w:divBdr>
        <w:top w:val="none" w:sz="0" w:space="0" w:color="auto"/>
        <w:left w:val="none" w:sz="0" w:space="0" w:color="auto"/>
        <w:bottom w:val="none" w:sz="0" w:space="0" w:color="auto"/>
        <w:right w:val="none" w:sz="0" w:space="0" w:color="auto"/>
      </w:divBdr>
    </w:div>
    <w:div w:id="940525266">
      <w:bodyDiv w:val="1"/>
      <w:marLeft w:val="0"/>
      <w:marRight w:val="0"/>
      <w:marTop w:val="0"/>
      <w:marBottom w:val="0"/>
      <w:divBdr>
        <w:top w:val="none" w:sz="0" w:space="0" w:color="auto"/>
        <w:left w:val="none" w:sz="0" w:space="0" w:color="auto"/>
        <w:bottom w:val="none" w:sz="0" w:space="0" w:color="auto"/>
        <w:right w:val="none" w:sz="0" w:space="0" w:color="auto"/>
      </w:divBdr>
    </w:div>
    <w:div w:id="954479567">
      <w:bodyDiv w:val="1"/>
      <w:marLeft w:val="0"/>
      <w:marRight w:val="0"/>
      <w:marTop w:val="0"/>
      <w:marBottom w:val="0"/>
      <w:divBdr>
        <w:top w:val="none" w:sz="0" w:space="0" w:color="auto"/>
        <w:left w:val="none" w:sz="0" w:space="0" w:color="auto"/>
        <w:bottom w:val="none" w:sz="0" w:space="0" w:color="auto"/>
        <w:right w:val="none" w:sz="0" w:space="0" w:color="auto"/>
      </w:divBdr>
    </w:div>
    <w:div w:id="1001737816">
      <w:bodyDiv w:val="1"/>
      <w:marLeft w:val="0"/>
      <w:marRight w:val="0"/>
      <w:marTop w:val="0"/>
      <w:marBottom w:val="0"/>
      <w:divBdr>
        <w:top w:val="none" w:sz="0" w:space="0" w:color="auto"/>
        <w:left w:val="none" w:sz="0" w:space="0" w:color="auto"/>
        <w:bottom w:val="none" w:sz="0" w:space="0" w:color="auto"/>
        <w:right w:val="none" w:sz="0" w:space="0" w:color="auto"/>
      </w:divBdr>
    </w:div>
    <w:div w:id="1008564044">
      <w:bodyDiv w:val="1"/>
      <w:marLeft w:val="0"/>
      <w:marRight w:val="0"/>
      <w:marTop w:val="0"/>
      <w:marBottom w:val="0"/>
      <w:divBdr>
        <w:top w:val="none" w:sz="0" w:space="0" w:color="auto"/>
        <w:left w:val="none" w:sz="0" w:space="0" w:color="auto"/>
        <w:bottom w:val="none" w:sz="0" w:space="0" w:color="auto"/>
        <w:right w:val="none" w:sz="0" w:space="0" w:color="auto"/>
      </w:divBdr>
    </w:div>
    <w:div w:id="1019311681">
      <w:bodyDiv w:val="1"/>
      <w:marLeft w:val="0"/>
      <w:marRight w:val="0"/>
      <w:marTop w:val="0"/>
      <w:marBottom w:val="0"/>
      <w:divBdr>
        <w:top w:val="none" w:sz="0" w:space="0" w:color="auto"/>
        <w:left w:val="none" w:sz="0" w:space="0" w:color="auto"/>
        <w:bottom w:val="none" w:sz="0" w:space="0" w:color="auto"/>
        <w:right w:val="none" w:sz="0" w:space="0" w:color="auto"/>
      </w:divBdr>
    </w:div>
    <w:div w:id="1024863374">
      <w:bodyDiv w:val="1"/>
      <w:marLeft w:val="0"/>
      <w:marRight w:val="0"/>
      <w:marTop w:val="0"/>
      <w:marBottom w:val="0"/>
      <w:divBdr>
        <w:top w:val="none" w:sz="0" w:space="0" w:color="auto"/>
        <w:left w:val="none" w:sz="0" w:space="0" w:color="auto"/>
        <w:bottom w:val="none" w:sz="0" w:space="0" w:color="auto"/>
        <w:right w:val="none" w:sz="0" w:space="0" w:color="auto"/>
      </w:divBdr>
    </w:div>
    <w:div w:id="1054163630">
      <w:bodyDiv w:val="1"/>
      <w:marLeft w:val="0"/>
      <w:marRight w:val="0"/>
      <w:marTop w:val="0"/>
      <w:marBottom w:val="0"/>
      <w:divBdr>
        <w:top w:val="none" w:sz="0" w:space="0" w:color="auto"/>
        <w:left w:val="none" w:sz="0" w:space="0" w:color="auto"/>
        <w:bottom w:val="none" w:sz="0" w:space="0" w:color="auto"/>
        <w:right w:val="none" w:sz="0" w:space="0" w:color="auto"/>
      </w:divBdr>
    </w:div>
    <w:div w:id="1093746309">
      <w:bodyDiv w:val="1"/>
      <w:marLeft w:val="0"/>
      <w:marRight w:val="0"/>
      <w:marTop w:val="0"/>
      <w:marBottom w:val="0"/>
      <w:divBdr>
        <w:top w:val="none" w:sz="0" w:space="0" w:color="auto"/>
        <w:left w:val="none" w:sz="0" w:space="0" w:color="auto"/>
        <w:bottom w:val="none" w:sz="0" w:space="0" w:color="auto"/>
        <w:right w:val="none" w:sz="0" w:space="0" w:color="auto"/>
      </w:divBdr>
    </w:div>
    <w:div w:id="1123814539">
      <w:bodyDiv w:val="1"/>
      <w:marLeft w:val="0"/>
      <w:marRight w:val="0"/>
      <w:marTop w:val="0"/>
      <w:marBottom w:val="0"/>
      <w:divBdr>
        <w:top w:val="none" w:sz="0" w:space="0" w:color="auto"/>
        <w:left w:val="none" w:sz="0" w:space="0" w:color="auto"/>
        <w:bottom w:val="none" w:sz="0" w:space="0" w:color="auto"/>
        <w:right w:val="none" w:sz="0" w:space="0" w:color="auto"/>
      </w:divBdr>
    </w:div>
    <w:div w:id="1128352914">
      <w:bodyDiv w:val="1"/>
      <w:marLeft w:val="0"/>
      <w:marRight w:val="0"/>
      <w:marTop w:val="0"/>
      <w:marBottom w:val="0"/>
      <w:divBdr>
        <w:top w:val="none" w:sz="0" w:space="0" w:color="auto"/>
        <w:left w:val="none" w:sz="0" w:space="0" w:color="auto"/>
        <w:bottom w:val="none" w:sz="0" w:space="0" w:color="auto"/>
        <w:right w:val="none" w:sz="0" w:space="0" w:color="auto"/>
      </w:divBdr>
    </w:div>
    <w:div w:id="1141921708">
      <w:bodyDiv w:val="1"/>
      <w:marLeft w:val="0"/>
      <w:marRight w:val="0"/>
      <w:marTop w:val="0"/>
      <w:marBottom w:val="0"/>
      <w:divBdr>
        <w:top w:val="none" w:sz="0" w:space="0" w:color="auto"/>
        <w:left w:val="none" w:sz="0" w:space="0" w:color="auto"/>
        <w:bottom w:val="none" w:sz="0" w:space="0" w:color="auto"/>
        <w:right w:val="none" w:sz="0" w:space="0" w:color="auto"/>
      </w:divBdr>
    </w:div>
    <w:div w:id="1177961262">
      <w:bodyDiv w:val="1"/>
      <w:marLeft w:val="0"/>
      <w:marRight w:val="0"/>
      <w:marTop w:val="0"/>
      <w:marBottom w:val="0"/>
      <w:divBdr>
        <w:top w:val="none" w:sz="0" w:space="0" w:color="auto"/>
        <w:left w:val="none" w:sz="0" w:space="0" w:color="auto"/>
        <w:bottom w:val="none" w:sz="0" w:space="0" w:color="auto"/>
        <w:right w:val="none" w:sz="0" w:space="0" w:color="auto"/>
      </w:divBdr>
    </w:div>
    <w:div w:id="1180465971">
      <w:bodyDiv w:val="1"/>
      <w:marLeft w:val="0"/>
      <w:marRight w:val="0"/>
      <w:marTop w:val="0"/>
      <w:marBottom w:val="0"/>
      <w:divBdr>
        <w:top w:val="none" w:sz="0" w:space="0" w:color="auto"/>
        <w:left w:val="none" w:sz="0" w:space="0" w:color="auto"/>
        <w:bottom w:val="none" w:sz="0" w:space="0" w:color="auto"/>
        <w:right w:val="none" w:sz="0" w:space="0" w:color="auto"/>
      </w:divBdr>
    </w:div>
    <w:div w:id="1224832783">
      <w:bodyDiv w:val="1"/>
      <w:marLeft w:val="0"/>
      <w:marRight w:val="0"/>
      <w:marTop w:val="0"/>
      <w:marBottom w:val="0"/>
      <w:divBdr>
        <w:top w:val="none" w:sz="0" w:space="0" w:color="auto"/>
        <w:left w:val="none" w:sz="0" w:space="0" w:color="auto"/>
        <w:bottom w:val="none" w:sz="0" w:space="0" w:color="auto"/>
        <w:right w:val="none" w:sz="0" w:space="0" w:color="auto"/>
      </w:divBdr>
    </w:div>
    <w:div w:id="1241478248">
      <w:bodyDiv w:val="1"/>
      <w:marLeft w:val="0"/>
      <w:marRight w:val="0"/>
      <w:marTop w:val="0"/>
      <w:marBottom w:val="0"/>
      <w:divBdr>
        <w:top w:val="none" w:sz="0" w:space="0" w:color="auto"/>
        <w:left w:val="none" w:sz="0" w:space="0" w:color="auto"/>
        <w:bottom w:val="none" w:sz="0" w:space="0" w:color="auto"/>
        <w:right w:val="none" w:sz="0" w:space="0" w:color="auto"/>
      </w:divBdr>
    </w:div>
    <w:div w:id="1244293417">
      <w:bodyDiv w:val="1"/>
      <w:marLeft w:val="0"/>
      <w:marRight w:val="0"/>
      <w:marTop w:val="0"/>
      <w:marBottom w:val="0"/>
      <w:divBdr>
        <w:top w:val="none" w:sz="0" w:space="0" w:color="auto"/>
        <w:left w:val="none" w:sz="0" w:space="0" w:color="auto"/>
        <w:bottom w:val="none" w:sz="0" w:space="0" w:color="auto"/>
        <w:right w:val="none" w:sz="0" w:space="0" w:color="auto"/>
      </w:divBdr>
    </w:div>
    <w:div w:id="1259825597">
      <w:bodyDiv w:val="1"/>
      <w:marLeft w:val="0"/>
      <w:marRight w:val="0"/>
      <w:marTop w:val="0"/>
      <w:marBottom w:val="0"/>
      <w:divBdr>
        <w:top w:val="none" w:sz="0" w:space="0" w:color="auto"/>
        <w:left w:val="none" w:sz="0" w:space="0" w:color="auto"/>
        <w:bottom w:val="none" w:sz="0" w:space="0" w:color="auto"/>
        <w:right w:val="none" w:sz="0" w:space="0" w:color="auto"/>
      </w:divBdr>
    </w:div>
    <w:div w:id="1284263836">
      <w:bodyDiv w:val="1"/>
      <w:marLeft w:val="0"/>
      <w:marRight w:val="0"/>
      <w:marTop w:val="0"/>
      <w:marBottom w:val="0"/>
      <w:divBdr>
        <w:top w:val="none" w:sz="0" w:space="0" w:color="auto"/>
        <w:left w:val="none" w:sz="0" w:space="0" w:color="auto"/>
        <w:bottom w:val="none" w:sz="0" w:space="0" w:color="auto"/>
        <w:right w:val="none" w:sz="0" w:space="0" w:color="auto"/>
      </w:divBdr>
    </w:div>
    <w:div w:id="1367295729">
      <w:bodyDiv w:val="1"/>
      <w:marLeft w:val="0"/>
      <w:marRight w:val="0"/>
      <w:marTop w:val="0"/>
      <w:marBottom w:val="0"/>
      <w:divBdr>
        <w:top w:val="none" w:sz="0" w:space="0" w:color="auto"/>
        <w:left w:val="none" w:sz="0" w:space="0" w:color="auto"/>
        <w:bottom w:val="none" w:sz="0" w:space="0" w:color="auto"/>
        <w:right w:val="none" w:sz="0" w:space="0" w:color="auto"/>
      </w:divBdr>
    </w:div>
    <w:div w:id="1372611917">
      <w:bodyDiv w:val="1"/>
      <w:marLeft w:val="0"/>
      <w:marRight w:val="0"/>
      <w:marTop w:val="0"/>
      <w:marBottom w:val="0"/>
      <w:divBdr>
        <w:top w:val="none" w:sz="0" w:space="0" w:color="auto"/>
        <w:left w:val="none" w:sz="0" w:space="0" w:color="auto"/>
        <w:bottom w:val="none" w:sz="0" w:space="0" w:color="auto"/>
        <w:right w:val="none" w:sz="0" w:space="0" w:color="auto"/>
      </w:divBdr>
    </w:div>
    <w:div w:id="1376393378">
      <w:bodyDiv w:val="1"/>
      <w:marLeft w:val="0"/>
      <w:marRight w:val="0"/>
      <w:marTop w:val="0"/>
      <w:marBottom w:val="0"/>
      <w:divBdr>
        <w:top w:val="none" w:sz="0" w:space="0" w:color="auto"/>
        <w:left w:val="none" w:sz="0" w:space="0" w:color="auto"/>
        <w:bottom w:val="none" w:sz="0" w:space="0" w:color="auto"/>
        <w:right w:val="none" w:sz="0" w:space="0" w:color="auto"/>
      </w:divBdr>
    </w:div>
    <w:div w:id="1379933602">
      <w:bodyDiv w:val="1"/>
      <w:marLeft w:val="0"/>
      <w:marRight w:val="0"/>
      <w:marTop w:val="0"/>
      <w:marBottom w:val="0"/>
      <w:divBdr>
        <w:top w:val="none" w:sz="0" w:space="0" w:color="auto"/>
        <w:left w:val="none" w:sz="0" w:space="0" w:color="auto"/>
        <w:bottom w:val="none" w:sz="0" w:space="0" w:color="auto"/>
        <w:right w:val="none" w:sz="0" w:space="0" w:color="auto"/>
      </w:divBdr>
    </w:div>
    <w:div w:id="1413551838">
      <w:bodyDiv w:val="1"/>
      <w:marLeft w:val="0"/>
      <w:marRight w:val="0"/>
      <w:marTop w:val="0"/>
      <w:marBottom w:val="0"/>
      <w:divBdr>
        <w:top w:val="none" w:sz="0" w:space="0" w:color="auto"/>
        <w:left w:val="none" w:sz="0" w:space="0" w:color="auto"/>
        <w:bottom w:val="none" w:sz="0" w:space="0" w:color="auto"/>
        <w:right w:val="none" w:sz="0" w:space="0" w:color="auto"/>
      </w:divBdr>
    </w:div>
    <w:div w:id="1429038161">
      <w:bodyDiv w:val="1"/>
      <w:marLeft w:val="0"/>
      <w:marRight w:val="0"/>
      <w:marTop w:val="0"/>
      <w:marBottom w:val="0"/>
      <w:divBdr>
        <w:top w:val="none" w:sz="0" w:space="0" w:color="auto"/>
        <w:left w:val="none" w:sz="0" w:space="0" w:color="auto"/>
        <w:bottom w:val="none" w:sz="0" w:space="0" w:color="auto"/>
        <w:right w:val="none" w:sz="0" w:space="0" w:color="auto"/>
      </w:divBdr>
    </w:div>
    <w:div w:id="1429278834">
      <w:bodyDiv w:val="1"/>
      <w:marLeft w:val="0"/>
      <w:marRight w:val="0"/>
      <w:marTop w:val="0"/>
      <w:marBottom w:val="0"/>
      <w:divBdr>
        <w:top w:val="none" w:sz="0" w:space="0" w:color="auto"/>
        <w:left w:val="none" w:sz="0" w:space="0" w:color="auto"/>
        <w:bottom w:val="none" w:sz="0" w:space="0" w:color="auto"/>
        <w:right w:val="none" w:sz="0" w:space="0" w:color="auto"/>
      </w:divBdr>
    </w:div>
    <w:div w:id="1480539859">
      <w:bodyDiv w:val="1"/>
      <w:marLeft w:val="0"/>
      <w:marRight w:val="0"/>
      <w:marTop w:val="0"/>
      <w:marBottom w:val="0"/>
      <w:divBdr>
        <w:top w:val="none" w:sz="0" w:space="0" w:color="auto"/>
        <w:left w:val="none" w:sz="0" w:space="0" w:color="auto"/>
        <w:bottom w:val="none" w:sz="0" w:space="0" w:color="auto"/>
        <w:right w:val="none" w:sz="0" w:space="0" w:color="auto"/>
      </w:divBdr>
    </w:div>
    <w:div w:id="1498110780">
      <w:bodyDiv w:val="1"/>
      <w:marLeft w:val="0"/>
      <w:marRight w:val="0"/>
      <w:marTop w:val="0"/>
      <w:marBottom w:val="0"/>
      <w:divBdr>
        <w:top w:val="none" w:sz="0" w:space="0" w:color="auto"/>
        <w:left w:val="none" w:sz="0" w:space="0" w:color="auto"/>
        <w:bottom w:val="none" w:sz="0" w:space="0" w:color="auto"/>
        <w:right w:val="none" w:sz="0" w:space="0" w:color="auto"/>
      </w:divBdr>
    </w:div>
    <w:div w:id="1520391237">
      <w:bodyDiv w:val="1"/>
      <w:marLeft w:val="0"/>
      <w:marRight w:val="0"/>
      <w:marTop w:val="0"/>
      <w:marBottom w:val="0"/>
      <w:divBdr>
        <w:top w:val="none" w:sz="0" w:space="0" w:color="auto"/>
        <w:left w:val="none" w:sz="0" w:space="0" w:color="auto"/>
        <w:bottom w:val="none" w:sz="0" w:space="0" w:color="auto"/>
        <w:right w:val="none" w:sz="0" w:space="0" w:color="auto"/>
      </w:divBdr>
    </w:div>
    <w:div w:id="1532842599">
      <w:bodyDiv w:val="1"/>
      <w:marLeft w:val="0"/>
      <w:marRight w:val="0"/>
      <w:marTop w:val="0"/>
      <w:marBottom w:val="0"/>
      <w:divBdr>
        <w:top w:val="none" w:sz="0" w:space="0" w:color="auto"/>
        <w:left w:val="none" w:sz="0" w:space="0" w:color="auto"/>
        <w:bottom w:val="none" w:sz="0" w:space="0" w:color="auto"/>
        <w:right w:val="none" w:sz="0" w:space="0" w:color="auto"/>
      </w:divBdr>
    </w:div>
    <w:div w:id="1538851997">
      <w:bodyDiv w:val="1"/>
      <w:marLeft w:val="0"/>
      <w:marRight w:val="0"/>
      <w:marTop w:val="0"/>
      <w:marBottom w:val="0"/>
      <w:divBdr>
        <w:top w:val="none" w:sz="0" w:space="0" w:color="auto"/>
        <w:left w:val="none" w:sz="0" w:space="0" w:color="auto"/>
        <w:bottom w:val="none" w:sz="0" w:space="0" w:color="auto"/>
        <w:right w:val="none" w:sz="0" w:space="0" w:color="auto"/>
      </w:divBdr>
    </w:div>
    <w:div w:id="1548764254">
      <w:bodyDiv w:val="1"/>
      <w:marLeft w:val="0"/>
      <w:marRight w:val="0"/>
      <w:marTop w:val="0"/>
      <w:marBottom w:val="0"/>
      <w:divBdr>
        <w:top w:val="none" w:sz="0" w:space="0" w:color="auto"/>
        <w:left w:val="none" w:sz="0" w:space="0" w:color="auto"/>
        <w:bottom w:val="none" w:sz="0" w:space="0" w:color="auto"/>
        <w:right w:val="none" w:sz="0" w:space="0" w:color="auto"/>
      </w:divBdr>
    </w:div>
    <w:div w:id="1551921290">
      <w:bodyDiv w:val="1"/>
      <w:marLeft w:val="0"/>
      <w:marRight w:val="0"/>
      <w:marTop w:val="0"/>
      <w:marBottom w:val="0"/>
      <w:divBdr>
        <w:top w:val="none" w:sz="0" w:space="0" w:color="auto"/>
        <w:left w:val="none" w:sz="0" w:space="0" w:color="auto"/>
        <w:bottom w:val="none" w:sz="0" w:space="0" w:color="auto"/>
        <w:right w:val="none" w:sz="0" w:space="0" w:color="auto"/>
      </w:divBdr>
    </w:div>
    <w:div w:id="1557813925">
      <w:bodyDiv w:val="1"/>
      <w:marLeft w:val="0"/>
      <w:marRight w:val="0"/>
      <w:marTop w:val="0"/>
      <w:marBottom w:val="0"/>
      <w:divBdr>
        <w:top w:val="none" w:sz="0" w:space="0" w:color="auto"/>
        <w:left w:val="none" w:sz="0" w:space="0" w:color="auto"/>
        <w:bottom w:val="none" w:sz="0" w:space="0" w:color="auto"/>
        <w:right w:val="none" w:sz="0" w:space="0" w:color="auto"/>
      </w:divBdr>
    </w:div>
    <w:div w:id="1559055571">
      <w:bodyDiv w:val="1"/>
      <w:marLeft w:val="0"/>
      <w:marRight w:val="0"/>
      <w:marTop w:val="0"/>
      <w:marBottom w:val="0"/>
      <w:divBdr>
        <w:top w:val="none" w:sz="0" w:space="0" w:color="auto"/>
        <w:left w:val="none" w:sz="0" w:space="0" w:color="auto"/>
        <w:bottom w:val="none" w:sz="0" w:space="0" w:color="auto"/>
        <w:right w:val="none" w:sz="0" w:space="0" w:color="auto"/>
      </w:divBdr>
    </w:div>
    <w:div w:id="1563252699">
      <w:bodyDiv w:val="1"/>
      <w:marLeft w:val="0"/>
      <w:marRight w:val="0"/>
      <w:marTop w:val="0"/>
      <w:marBottom w:val="0"/>
      <w:divBdr>
        <w:top w:val="none" w:sz="0" w:space="0" w:color="auto"/>
        <w:left w:val="none" w:sz="0" w:space="0" w:color="auto"/>
        <w:bottom w:val="none" w:sz="0" w:space="0" w:color="auto"/>
        <w:right w:val="none" w:sz="0" w:space="0" w:color="auto"/>
      </w:divBdr>
    </w:div>
    <w:div w:id="1569225950">
      <w:bodyDiv w:val="1"/>
      <w:marLeft w:val="0"/>
      <w:marRight w:val="0"/>
      <w:marTop w:val="0"/>
      <w:marBottom w:val="0"/>
      <w:divBdr>
        <w:top w:val="none" w:sz="0" w:space="0" w:color="auto"/>
        <w:left w:val="none" w:sz="0" w:space="0" w:color="auto"/>
        <w:bottom w:val="none" w:sz="0" w:space="0" w:color="auto"/>
        <w:right w:val="none" w:sz="0" w:space="0" w:color="auto"/>
      </w:divBdr>
    </w:div>
    <w:div w:id="1579514735">
      <w:bodyDiv w:val="1"/>
      <w:marLeft w:val="0"/>
      <w:marRight w:val="0"/>
      <w:marTop w:val="0"/>
      <w:marBottom w:val="0"/>
      <w:divBdr>
        <w:top w:val="none" w:sz="0" w:space="0" w:color="auto"/>
        <w:left w:val="none" w:sz="0" w:space="0" w:color="auto"/>
        <w:bottom w:val="none" w:sz="0" w:space="0" w:color="auto"/>
        <w:right w:val="none" w:sz="0" w:space="0" w:color="auto"/>
      </w:divBdr>
    </w:div>
    <w:div w:id="1602956671">
      <w:bodyDiv w:val="1"/>
      <w:marLeft w:val="0"/>
      <w:marRight w:val="0"/>
      <w:marTop w:val="0"/>
      <w:marBottom w:val="0"/>
      <w:divBdr>
        <w:top w:val="none" w:sz="0" w:space="0" w:color="auto"/>
        <w:left w:val="none" w:sz="0" w:space="0" w:color="auto"/>
        <w:bottom w:val="none" w:sz="0" w:space="0" w:color="auto"/>
        <w:right w:val="none" w:sz="0" w:space="0" w:color="auto"/>
      </w:divBdr>
    </w:div>
    <w:div w:id="1609578883">
      <w:bodyDiv w:val="1"/>
      <w:marLeft w:val="0"/>
      <w:marRight w:val="0"/>
      <w:marTop w:val="0"/>
      <w:marBottom w:val="0"/>
      <w:divBdr>
        <w:top w:val="none" w:sz="0" w:space="0" w:color="auto"/>
        <w:left w:val="none" w:sz="0" w:space="0" w:color="auto"/>
        <w:bottom w:val="none" w:sz="0" w:space="0" w:color="auto"/>
        <w:right w:val="none" w:sz="0" w:space="0" w:color="auto"/>
      </w:divBdr>
    </w:div>
    <w:div w:id="1627538167">
      <w:bodyDiv w:val="1"/>
      <w:marLeft w:val="0"/>
      <w:marRight w:val="0"/>
      <w:marTop w:val="0"/>
      <w:marBottom w:val="0"/>
      <w:divBdr>
        <w:top w:val="none" w:sz="0" w:space="0" w:color="auto"/>
        <w:left w:val="none" w:sz="0" w:space="0" w:color="auto"/>
        <w:bottom w:val="none" w:sz="0" w:space="0" w:color="auto"/>
        <w:right w:val="none" w:sz="0" w:space="0" w:color="auto"/>
      </w:divBdr>
    </w:div>
    <w:div w:id="1639796397">
      <w:bodyDiv w:val="1"/>
      <w:marLeft w:val="0"/>
      <w:marRight w:val="0"/>
      <w:marTop w:val="0"/>
      <w:marBottom w:val="0"/>
      <w:divBdr>
        <w:top w:val="none" w:sz="0" w:space="0" w:color="auto"/>
        <w:left w:val="none" w:sz="0" w:space="0" w:color="auto"/>
        <w:bottom w:val="none" w:sz="0" w:space="0" w:color="auto"/>
        <w:right w:val="none" w:sz="0" w:space="0" w:color="auto"/>
      </w:divBdr>
    </w:div>
    <w:div w:id="1651204473">
      <w:bodyDiv w:val="1"/>
      <w:marLeft w:val="0"/>
      <w:marRight w:val="0"/>
      <w:marTop w:val="0"/>
      <w:marBottom w:val="0"/>
      <w:divBdr>
        <w:top w:val="none" w:sz="0" w:space="0" w:color="auto"/>
        <w:left w:val="none" w:sz="0" w:space="0" w:color="auto"/>
        <w:bottom w:val="none" w:sz="0" w:space="0" w:color="auto"/>
        <w:right w:val="none" w:sz="0" w:space="0" w:color="auto"/>
      </w:divBdr>
    </w:div>
    <w:div w:id="1654723787">
      <w:bodyDiv w:val="1"/>
      <w:marLeft w:val="0"/>
      <w:marRight w:val="0"/>
      <w:marTop w:val="0"/>
      <w:marBottom w:val="0"/>
      <w:divBdr>
        <w:top w:val="none" w:sz="0" w:space="0" w:color="auto"/>
        <w:left w:val="none" w:sz="0" w:space="0" w:color="auto"/>
        <w:bottom w:val="none" w:sz="0" w:space="0" w:color="auto"/>
        <w:right w:val="none" w:sz="0" w:space="0" w:color="auto"/>
      </w:divBdr>
    </w:div>
    <w:div w:id="1661807498">
      <w:bodyDiv w:val="1"/>
      <w:marLeft w:val="0"/>
      <w:marRight w:val="0"/>
      <w:marTop w:val="0"/>
      <w:marBottom w:val="0"/>
      <w:divBdr>
        <w:top w:val="none" w:sz="0" w:space="0" w:color="auto"/>
        <w:left w:val="none" w:sz="0" w:space="0" w:color="auto"/>
        <w:bottom w:val="none" w:sz="0" w:space="0" w:color="auto"/>
        <w:right w:val="none" w:sz="0" w:space="0" w:color="auto"/>
      </w:divBdr>
    </w:div>
    <w:div w:id="1662343815">
      <w:bodyDiv w:val="1"/>
      <w:marLeft w:val="0"/>
      <w:marRight w:val="0"/>
      <w:marTop w:val="0"/>
      <w:marBottom w:val="0"/>
      <w:divBdr>
        <w:top w:val="none" w:sz="0" w:space="0" w:color="auto"/>
        <w:left w:val="none" w:sz="0" w:space="0" w:color="auto"/>
        <w:bottom w:val="none" w:sz="0" w:space="0" w:color="auto"/>
        <w:right w:val="none" w:sz="0" w:space="0" w:color="auto"/>
      </w:divBdr>
    </w:div>
    <w:div w:id="1699963627">
      <w:bodyDiv w:val="1"/>
      <w:marLeft w:val="0"/>
      <w:marRight w:val="0"/>
      <w:marTop w:val="0"/>
      <w:marBottom w:val="0"/>
      <w:divBdr>
        <w:top w:val="none" w:sz="0" w:space="0" w:color="auto"/>
        <w:left w:val="none" w:sz="0" w:space="0" w:color="auto"/>
        <w:bottom w:val="none" w:sz="0" w:space="0" w:color="auto"/>
        <w:right w:val="none" w:sz="0" w:space="0" w:color="auto"/>
      </w:divBdr>
    </w:div>
    <w:div w:id="1725982705">
      <w:bodyDiv w:val="1"/>
      <w:marLeft w:val="0"/>
      <w:marRight w:val="0"/>
      <w:marTop w:val="0"/>
      <w:marBottom w:val="0"/>
      <w:divBdr>
        <w:top w:val="none" w:sz="0" w:space="0" w:color="auto"/>
        <w:left w:val="none" w:sz="0" w:space="0" w:color="auto"/>
        <w:bottom w:val="none" w:sz="0" w:space="0" w:color="auto"/>
        <w:right w:val="none" w:sz="0" w:space="0" w:color="auto"/>
      </w:divBdr>
    </w:div>
    <w:div w:id="1779596684">
      <w:bodyDiv w:val="1"/>
      <w:marLeft w:val="0"/>
      <w:marRight w:val="0"/>
      <w:marTop w:val="0"/>
      <w:marBottom w:val="0"/>
      <w:divBdr>
        <w:top w:val="none" w:sz="0" w:space="0" w:color="auto"/>
        <w:left w:val="none" w:sz="0" w:space="0" w:color="auto"/>
        <w:bottom w:val="none" w:sz="0" w:space="0" w:color="auto"/>
        <w:right w:val="none" w:sz="0" w:space="0" w:color="auto"/>
      </w:divBdr>
    </w:div>
    <w:div w:id="1794322948">
      <w:bodyDiv w:val="1"/>
      <w:marLeft w:val="0"/>
      <w:marRight w:val="0"/>
      <w:marTop w:val="0"/>
      <w:marBottom w:val="0"/>
      <w:divBdr>
        <w:top w:val="none" w:sz="0" w:space="0" w:color="auto"/>
        <w:left w:val="none" w:sz="0" w:space="0" w:color="auto"/>
        <w:bottom w:val="none" w:sz="0" w:space="0" w:color="auto"/>
        <w:right w:val="none" w:sz="0" w:space="0" w:color="auto"/>
      </w:divBdr>
    </w:div>
    <w:div w:id="1815440912">
      <w:bodyDiv w:val="1"/>
      <w:marLeft w:val="0"/>
      <w:marRight w:val="0"/>
      <w:marTop w:val="0"/>
      <w:marBottom w:val="0"/>
      <w:divBdr>
        <w:top w:val="none" w:sz="0" w:space="0" w:color="auto"/>
        <w:left w:val="none" w:sz="0" w:space="0" w:color="auto"/>
        <w:bottom w:val="none" w:sz="0" w:space="0" w:color="auto"/>
        <w:right w:val="none" w:sz="0" w:space="0" w:color="auto"/>
      </w:divBdr>
    </w:div>
    <w:div w:id="1817381830">
      <w:bodyDiv w:val="1"/>
      <w:marLeft w:val="0"/>
      <w:marRight w:val="0"/>
      <w:marTop w:val="0"/>
      <w:marBottom w:val="0"/>
      <w:divBdr>
        <w:top w:val="none" w:sz="0" w:space="0" w:color="auto"/>
        <w:left w:val="none" w:sz="0" w:space="0" w:color="auto"/>
        <w:bottom w:val="none" w:sz="0" w:space="0" w:color="auto"/>
        <w:right w:val="none" w:sz="0" w:space="0" w:color="auto"/>
      </w:divBdr>
    </w:div>
    <w:div w:id="1822455272">
      <w:bodyDiv w:val="1"/>
      <w:marLeft w:val="0"/>
      <w:marRight w:val="0"/>
      <w:marTop w:val="0"/>
      <w:marBottom w:val="0"/>
      <w:divBdr>
        <w:top w:val="none" w:sz="0" w:space="0" w:color="auto"/>
        <w:left w:val="none" w:sz="0" w:space="0" w:color="auto"/>
        <w:bottom w:val="none" w:sz="0" w:space="0" w:color="auto"/>
        <w:right w:val="none" w:sz="0" w:space="0" w:color="auto"/>
      </w:divBdr>
    </w:div>
    <w:div w:id="1827430534">
      <w:bodyDiv w:val="1"/>
      <w:marLeft w:val="0"/>
      <w:marRight w:val="0"/>
      <w:marTop w:val="0"/>
      <w:marBottom w:val="0"/>
      <w:divBdr>
        <w:top w:val="none" w:sz="0" w:space="0" w:color="auto"/>
        <w:left w:val="none" w:sz="0" w:space="0" w:color="auto"/>
        <w:bottom w:val="none" w:sz="0" w:space="0" w:color="auto"/>
        <w:right w:val="none" w:sz="0" w:space="0" w:color="auto"/>
      </w:divBdr>
    </w:div>
    <w:div w:id="1834956652">
      <w:bodyDiv w:val="1"/>
      <w:marLeft w:val="0"/>
      <w:marRight w:val="0"/>
      <w:marTop w:val="0"/>
      <w:marBottom w:val="0"/>
      <w:divBdr>
        <w:top w:val="none" w:sz="0" w:space="0" w:color="auto"/>
        <w:left w:val="none" w:sz="0" w:space="0" w:color="auto"/>
        <w:bottom w:val="none" w:sz="0" w:space="0" w:color="auto"/>
        <w:right w:val="none" w:sz="0" w:space="0" w:color="auto"/>
      </w:divBdr>
    </w:div>
    <w:div w:id="1888293296">
      <w:bodyDiv w:val="1"/>
      <w:marLeft w:val="0"/>
      <w:marRight w:val="0"/>
      <w:marTop w:val="0"/>
      <w:marBottom w:val="0"/>
      <w:divBdr>
        <w:top w:val="none" w:sz="0" w:space="0" w:color="auto"/>
        <w:left w:val="none" w:sz="0" w:space="0" w:color="auto"/>
        <w:bottom w:val="none" w:sz="0" w:space="0" w:color="auto"/>
        <w:right w:val="none" w:sz="0" w:space="0" w:color="auto"/>
      </w:divBdr>
    </w:div>
    <w:div w:id="1912883051">
      <w:bodyDiv w:val="1"/>
      <w:marLeft w:val="0"/>
      <w:marRight w:val="0"/>
      <w:marTop w:val="0"/>
      <w:marBottom w:val="0"/>
      <w:divBdr>
        <w:top w:val="none" w:sz="0" w:space="0" w:color="auto"/>
        <w:left w:val="none" w:sz="0" w:space="0" w:color="auto"/>
        <w:bottom w:val="none" w:sz="0" w:space="0" w:color="auto"/>
        <w:right w:val="none" w:sz="0" w:space="0" w:color="auto"/>
      </w:divBdr>
    </w:div>
    <w:div w:id="1974673447">
      <w:bodyDiv w:val="1"/>
      <w:marLeft w:val="0"/>
      <w:marRight w:val="0"/>
      <w:marTop w:val="0"/>
      <w:marBottom w:val="0"/>
      <w:divBdr>
        <w:top w:val="none" w:sz="0" w:space="0" w:color="auto"/>
        <w:left w:val="none" w:sz="0" w:space="0" w:color="auto"/>
        <w:bottom w:val="none" w:sz="0" w:space="0" w:color="auto"/>
        <w:right w:val="none" w:sz="0" w:space="0" w:color="auto"/>
      </w:divBdr>
    </w:div>
    <w:div w:id="1988046704">
      <w:bodyDiv w:val="1"/>
      <w:marLeft w:val="0"/>
      <w:marRight w:val="0"/>
      <w:marTop w:val="0"/>
      <w:marBottom w:val="0"/>
      <w:divBdr>
        <w:top w:val="none" w:sz="0" w:space="0" w:color="auto"/>
        <w:left w:val="none" w:sz="0" w:space="0" w:color="auto"/>
        <w:bottom w:val="none" w:sz="0" w:space="0" w:color="auto"/>
        <w:right w:val="none" w:sz="0" w:space="0" w:color="auto"/>
      </w:divBdr>
    </w:div>
    <w:div w:id="1990555368">
      <w:bodyDiv w:val="1"/>
      <w:marLeft w:val="0"/>
      <w:marRight w:val="0"/>
      <w:marTop w:val="0"/>
      <w:marBottom w:val="0"/>
      <w:divBdr>
        <w:top w:val="none" w:sz="0" w:space="0" w:color="auto"/>
        <w:left w:val="none" w:sz="0" w:space="0" w:color="auto"/>
        <w:bottom w:val="none" w:sz="0" w:space="0" w:color="auto"/>
        <w:right w:val="none" w:sz="0" w:space="0" w:color="auto"/>
      </w:divBdr>
    </w:div>
    <w:div w:id="1997107763">
      <w:bodyDiv w:val="1"/>
      <w:marLeft w:val="0"/>
      <w:marRight w:val="0"/>
      <w:marTop w:val="0"/>
      <w:marBottom w:val="0"/>
      <w:divBdr>
        <w:top w:val="none" w:sz="0" w:space="0" w:color="auto"/>
        <w:left w:val="none" w:sz="0" w:space="0" w:color="auto"/>
        <w:bottom w:val="none" w:sz="0" w:space="0" w:color="auto"/>
        <w:right w:val="none" w:sz="0" w:space="0" w:color="auto"/>
      </w:divBdr>
    </w:div>
    <w:div w:id="2018654197">
      <w:bodyDiv w:val="1"/>
      <w:marLeft w:val="0"/>
      <w:marRight w:val="0"/>
      <w:marTop w:val="0"/>
      <w:marBottom w:val="0"/>
      <w:divBdr>
        <w:top w:val="none" w:sz="0" w:space="0" w:color="auto"/>
        <w:left w:val="none" w:sz="0" w:space="0" w:color="auto"/>
        <w:bottom w:val="none" w:sz="0" w:space="0" w:color="auto"/>
        <w:right w:val="none" w:sz="0" w:space="0" w:color="auto"/>
      </w:divBdr>
    </w:div>
    <w:div w:id="2039232506">
      <w:bodyDiv w:val="1"/>
      <w:marLeft w:val="0"/>
      <w:marRight w:val="0"/>
      <w:marTop w:val="0"/>
      <w:marBottom w:val="0"/>
      <w:divBdr>
        <w:top w:val="none" w:sz="0" w:space="0" w:color="auto"/>
        <w:left w:val="none" w:sz="0" w:space="0" w:color="auto"/>
        <w:bottom w:val="none" w:sz="0" w:space="0" w:color="auto"/>
        <w:right w:val="none" w:sz="0" w:space="0" w:color="auto"/>
      </w:divBdr>
    </w:div>
    <w:div w:id="2057385756">
      <w:bodyDiv w:val="1"/>
      <w:marLeft w:val="0"/>
      <w:marRight w:val="0"/>
      <w:marTop w:val="0"/>
      <w:marBottom w:val="0"/>
      <w:divBdr>
        <w:top w:val="none" w:sz="0" w:space="0" w:color="auto"/>
        <w:left w:val="none" w:sz="0" w:space="0" w:color="auto"/>
        <w:bottom w:val="none" w:sz="0" w:space="0" w:color="auto"/>
        <w:right w:val="none" w:sz="0" w:space="0" w:color="auto"/>
      </w:divBdr>
    </w:div>
    <w:div w:id="2072344327">
      <w:bodyDiv w:val="1"/>
      <w:marLeft w:val="0"/>
      <w:marRight w:val="0"/>
      <w:marTop w:val="0"/>
      <w:marBottom w:val="0"/>
      <w:divBdr>
        <w:top w:val="none" w:sz="0" w:space="0" w:color="auto"/>
        <w:left w:val="none" w:sz="0" w:space="0" w:color="auto"/>
        <w:bottom w:val="none" w:sz="0" w:space="0" w:color="auto"/>
        <w:right w:val="none" w:sz="0" w:space="0" w:color="auto"/>
      </w:divBdr>
    </w:div>
    <w:div w:id="2096784861">
      <w:bodyDiv w:val="1"/>
      <w:marLeft w:val="0"/>
      <w:marRight w:val="0"/>
      <w:marTop w:val="0"/>
      <w:marBottom w:val="0"/>
      <w:divBdr>
        <w:top w:val="none" w:sz="0" w:space="0" w:color="auto"/>
        <w:left w:val="none" w:sz="0" w:space="0" w:color="auto"/>
        <w:bottom w:val="none" w:sz="0" w:space="0" w:color="auto"/>
        <w:right w:val="none" w:sz="0" w:space="0" w:color="auto"/>
      </w:divBdr>
    </w:div>
    <w:div w:id="2099010958">
      <w:bodyDiv w:val="1"/>
      <w:marLeft w:val="0"/>
      <w:marRight w:val="0"/>
      <w:marTop w:val="0"/>
      <w:marBottom w:val="0"/>
      <w:divBdr>
        <w:top w:val="none" w:sz="0" w:space="0" w:color="auto"/>
        <w:left w:val="none" w:sz="0" w:space="0" w:color="auto"/>
        <w:bottom w:val="none" w:sz="0" w:space="0" w:color="auto"/>
        <w:right w:val="none" w:sz="0" w:space="0" w:color="auto"/>
      </w:divBdr>
    </w:div>
    <w:div w:id="2102143145">
      <w:bodyDiv w:val="1"/>
      <w:marLeft w:val="0"/>
      <w:marRight w:val="0"/>
      <w:marTop w:val="0"/>
      <w:marBottom w:val="0"/>
      <w:divBdr>
        <w:top w:val="none" w:sz="0" w:space="0" w:color="auto"/>
        <w:left w:val="none" w:sz="0" w:space="0" w:color="auto"/>
        <w:bottom w:val="none" w:sz="0" w:space="0" w:color="auto"/>
        <w:right w:val="none" w:sz="0" w:space="0" w:color="auto"/>
      </w:divBdr>
    </w:div>
    <w:div w:id="2109425309">
      <w:bodyDiv w:val="1"/>
      <w:marLeft w:val="0"/>
      <w:marRight w:val="0"/>
      <w:marTop w:val="0"/>
      <w:marBottom w:val="0"/>
      <w:divBdr>
        <w:top w:val="none" w:sz="0" w:space="0" w:color="auto"/>
        <w:left w:val="none" w:sz="0" w:space="0" w:color="auto"/>
        <w:bottom w:val="none" w:sz="0" w:space="0" w:color="auto"/>
        <w:right w:val="none" w:sz="0" w:space="0" w:color="auto"/>
      </w:divBdr>
    </w:div>
    <w:div w:id="2121755801">
      <w:bodyDiv w:val="1"/>
      <w:marLeft w:val="0"/>
      <w:marRight w:val="0"/>
      <w:marTop w:val="0"/>
      <w:marBottom w:val="0"/>
      <w:divBdr>
        <w:top w:val="none" w:sz="0" w:space="0" w:color="auto"/>
        <w:left w:val="none" w:sz="0" w:space="0" w:color="auto"/>
        <w:bottom w:val="none" w:sz="0" w:space="0" w:color="auto"/>
        <w:right w:val="none" w:sz="0" w:space="0" w:color="auto"/>
      </w:divBdr>
    </w:div>
    <w:div w:id="2125225483">
      <w:bodyDiv w:val="1"/>
      <w:marLeft w:val="0"/>
      <w:marRight w:val="0"/>
      <w:marTop w:val="0"/>
      <w:marBottom w:val="0"/>
      <w:divBdr>
        <w:top w:val="none" w:sz="0" w:space="0" w:color="auto"/>
        <w:left w:val="none" w:sz="0" w:space="0" w:color="auto"/>
        <w:bottom w:val="none" w:sz="0" w:space="0" w:color="auto"/>
        <w:right w:val="none" w:sz="0" w:space="0" w:color="auto"/>
      </w:divBdr>
    </w:div>
    <w:div w:id="2135127825">
      <w:bodyDiv w:val="1"/>
      <w:marLeft w:val="0"/>
      <w:marRight w:val="0"/>
      <w:marTop w:val="0"/>
      <w:marBottom w:val="0"/>
      <w:divBdr>
        <w:top w:val="none" w:sz="0" w:space="0" w:color="auto"/>
        <w:left w:val="none" w:sz="0" w:space="0" w:color="auto"/>
        <w:bottom w:val="none" w:sz="0" w:space="0" w:color="auto"/>
        <w:right w:val="none" w:sz="0" w:space="0" w:color="auto"/>
      </w:divBdr>
    </w:div>
    <w:div w:id="214692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https/www.fidelity.cz"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https/www.fidelityinternationa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liska.krohova@crestcom.cz"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DA9842DBA47FB4F97EE05D15FAAB50A" ma:contentTypeVersion="4" ma:contentTypeDescription="Vytvoří nový dokument" ma:contentTypeScope="" ma:versionID="6f9644b4e43d6333fe68447961a283bf">
  <xsd:schema xmlns:xsd="http://www.w3.org/2001/XMLSchema" xmlns:xs="http://www.w3.org/2001/XMLSchema" xmlns:p="http://schemas.microsoft.com/office/2006/metadata/properties" xmlns:ns3="582c5473-2b97-4cd0-ba19-d66cd0f46ac6" targetNamespace="http://schemas.microsoft.com/office/2006/metadata/properties" ma:root="true" ma:fieldsID="52da21f40bf929f7e4944f73f6eb16e5" ns3:_="">
    <xsd:import namespace="582c5473-2b97-4cd0-ba19-d66cd0f46ac6"/>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2c5473-2b97-4cd0-ba19-d66cd0f46a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582c5473-2b97-4cd0-ba19-d66cd0f46ac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A7AA92-9CB9-4BF8-B360-F6AABA4F8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2c5473-2b97-4cd0-ba19-d66cd0f46a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663A9B-5F35-4DB3-B406-110DCFBB6C4E}">
  <ds:schemaRefs>
    <ds:schemaRef ds:uri="http://schemas.microsoft.com/office/2006/metadata/properties"/>
    <ds:schemaRef ds:uri="http://schemas.microsoft.com/office/infopath/2007/PartnerControls"/>
    <ds:schemaRef ds:uri="582c5473-2b97-4cd0-ba19-d66cd0f46ac6"/>
  </ds:schemaRefs>
</ds:datastoreItem>
</file>

<file path=customXml/itemProps3.xml><?xml version="1.0" encoding="utf-8"?>
<ds:datastoreItem xmlns:ds="http://schemas.openxmlformats.org/officeDocument/2006/customXml" ds:itemID="{6FF2901F-9299-4A9A-817D-EAA7280ADC3F}">
  <ds:schemaRefs>
    <ds:schemaRef ds:uri="http://schemas.microsoft.com/sharepoint/v3/contenttype/forms"/>
  </ds:schemaRefs>
</ds:datastoreItem>
</file>

<file path=customXml/itemProps4.xml><?xml version="1.0" encoding="utf-8"?>
<ds:datastoreItem xmlns:ds="http://schemas.openxmlformats.org/officeDocument/2006/customXml" ds:itemID="{3C3F1069-DFF9-4822-8ACC-59BB7CBAD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1421</Words>
  <Characters>8388</Characters>
  <Application>Microsoft Office Word</Application>
  <DocSecurity>0</DocSecurity>
  <Lines>69</Lines>
  <Paragraphs>19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Dokument</vt:lpstr>
      <vt:lpstr>Dokument</vt:lpstr>
    </vt:vector>
  </TitlesOfParts>
  <Company>TPA-NOTIA, s.r.o.</Company>
  <LinksUpToDate>false</LinksUpToDate>
  <CharactersWithSpaces>9790</CharactersWithSpaces>
  <SharedDoc>false</SharedDoc>
  <HLinks>
    <vt:vector size="18" baseType="variant">
      <vt:variant>
        <vt:i4>7012365</vt:i4>
      </vt:variant>
      <vt:variant>
        <vt:i4>9</vt:i4>
      </vt:variant>
      <vt:variant>
        <vt:i4>0</vt:i4>
      </vt:variant>
      <vt:variant>
        <vt:i4>5</vt:i4>
      </vt:variant>
      <vt:variant>
        <vt:lpwstr>mailto:eliska.krohova@crestcom.cz</vt:lpwstr>
      </vt:variant>
      <vt:variant>
        <vt:lpwstr/>
      </vt:variant>
      <vt:variant>
        <vt:i4>1572878</vt:i4>
      </vt:variant>
      <vt:variant>
        <vt:i4>-1</vt:i4>
      </vt:variant>
      <vt:variant>
        <vt:i4>1033</vt:i4>
      </vt:variant>
      <vt:variant>
        <vt:i4>4</vt:i4>
      </vt:variant>
      <vt:variant>
        <vt:lpwstr>https://www.fidelity.cz/</vt:lpwstr>
      </vt:variant>
      <vt:variant>
        <vt:lpwstr/>
      </vt:variant>
      <vt:variant>
        <vt:i4>1572878</vt:i4>
      </vt:variant>
      <vt:variant>
        <vt:i4>-1</vt:i4>
      </vt:variant>
      <vt:variant>
        <vt:i4>1032</vt:i4>
      </vt:variant>
      <vt:variant>
        <vt:i4>4</vt:i4>
      </vt:variant>
      <vt:variant>
        <vt:lpwstr>https://www.fidelity.cz/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dc:title>
  <dc:creator>Martina Lambert</dc:creator>
  <cp:lastModifiedBy>Jana Bělochová | CrestCommunications a.s.</cp:lastModifiedBy>
  <cp:revision>3</cp:revision>
  <cp:lastPrinted>2015-11-30T16:29:00Z</cp:lastPrinted>
  <dcterms:created xsi:type="dcterms:W3CDTF">2026-09-18T09:35:00Z</dcterms:created>
  <dcterms:modified xsi:type="dcterms:W3CDTF">2026-09-18T09:49:00Z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0x0101004DA9842DBA47FB4F97EE05D15FAAB50A</vt:lpwstr>
  </property>
  <property fmtid="{D5CDD505-2E9C-101B-9397-08002B2CF9AE}" pid="3" name="MSIP_Label_be873328-34e0-4f6c-84cb-dd757c63c1a0_Enabled">
    <vt:lpwstr>true</vt:lpwstr>
  </property>
  <property fmtid="{D5CDD505-2E9C-101B-9397-08002B2CF9AE}" pid="4" name="MSIP_Label_be873328-34e0-4f6c-84cb-dd757c63c1a0_SetDate">
    <vt:lpwstr>2023-03-20T14:00:05Z</vt:lpwstr>
  </property>
  <property fmtid="{D5CDD505-2E9C-101B-9397-08002B2CF9AE}" pid="5" name="MSIP_Label_be873328-34e0-4f6c-84cb-dd757c63c1a0_Method">
    <vt:lpwstr>Privileged</vt:lpwstr>
  </property>
  <property fmtid="{D5CDD505-2E9C-101B-9397-08002B2CF9AE}" pid="6" name="MSIP_Label_be873328-34e0-4f6c-84cb-dd757c63c1a0_Name">
    <vt:lpwstr>FIL-Internal</vt:lpwstr>
  </property>
  <property fmtid="{D5CDD505-2E9C-101B-9397-08002B2CF9AE}" pid="7" name="MSIP_Label_be873328-34e0-4f6c-84cb-dd757c63c1a0_SiteId">
    <vt:lpwstr>6b94db52-3791-432c-b97e-871411cd202e</vt:lpwstr>
  </property>
  <property fmtid="{D5CDD505-2E9C-101B-9397-08002B2CF9AE}" pid="8" name="MSIP_Label_be873328-34e0-4f6c-84cb-dd757c63c1a0_ActionId">
    <vt:lpwstr>8add6277-4d5f-4a76-983e-75d9da0c44e6</vt:lpwstr>
  </property>
  <property fmtid="{D5CDD505-2E9C-101B-9397-08002B2CF9AE}" pid="9" name="MSIP_Label_be873328-34e0-4f6c-84cb-dd757c63c1a0_ContentBits">
    <vt:lpwstr>0</vt:lpwstr>
  </property>
</Properties>
</file>